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77841" w14:textId="42ED3C31" w:rsidR="005867D6" w:rsidRDefault="005867D6" w:rsidP="005867D6"/>
    <w:p w14:paraId="222AF0E7" w14:textId="77777777" w:rsidR="005867D6" w:rsidRDefault="005867D6" w:rsidP="005867D6"/>
    <w:p w14:paraId="647DD2A5" w14:textId="77777777" w:rsidR="00AD2153" w:rsidRPr="00D20478" w:rsidRDefault="00AD2153" w:rsidP="00AD2153">
      <w:pPr>
        <w:rPr>
          <w:rFonts w:cs="Arial"/>
          <w:b/>
          <w:sz w:val="36"/>
          <w:szCs w:val="36"/>
        </w:rPr>
      </w:pPr>
      <w:r w:rsidRPr="00D20478">
        <w:rPr>
          <w:rFonts w:cs="Arial"/>
          <w:noProof/>
        </w:rPr>
        <w:drawing>
          <wp:anchor distT="0" distB="0" distL="114300" distR="114300" simplePos="0" relativeHeight="251658240" behindDoc="0" locked="0" layoutInCell="1" allowOverlap="1" wp14:anchorId="1A44036B" wp14:editId="3E43EC13">
            <wp:simplePos x="0" y="0"/>
            <wp:positionH relativeFrom="margin">
              <wp:align>center</wp:align>
            </wp:positionH>
            <wp:positionV relativeFrom="paragraph">
              <wp:posOffset>-429895</wp:posOffset>
            </wp:positionV>
            <wp:extent cx="1371600" cy="1554480"/>
            <wp:effectExtent l="0" t="0" r="0" b="7620"/>
            <wp:wrapNone/>
            <wp:docPr id="1" name="Picture 1"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circl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6DF94" w14:textId="77777777" w:rsidR="00AD2153" w:rsidRPr="00D20478" w:rsidRDefault="00AD2153" w:rsidP="00AD2153">
      <w:pPr>
        <w:rPr>
          <w:rFonts w:cs="Arial"/>
          <w:b/>
          <w:sz w:val="36"/>
          <w:szCs w:val="36"/>
        </w:rPr>
      </w:pPr>
    </w:p>
    <w:p w14:paraId="04BC103A" w14:textId="77777777" w:rsidR="00AD2153" w:rsidRPr="00D20478" w:rsidRDefault="00AD2153" w:rsidP="00AD2153">
      <w:pPr>
        <w:jc w:val="center"/>
        <w:rPr>
          <w:rFonts w:cs="Arial"/>
          <w:b/>
          <w:sz w:val="36"/>
          <w:szCs w:val="36"/>
        </w:rPr>
      </w:pPr>
    </w:p>
    <w:p w14:paraId="3DC74448" w14:textId="77777777" w:rsidR="00AD2153" w:rsidRPr="00D20478" w:rsidRDefault="00AD2153" w:rsidP="00AD2153">
      <w:pPr>
        <w:jc w:val="center"/>
        <w:rPr>
          <w:rFonts w:cs="Arial"/>
          <w:b/>
          <w:sz w:val="50"/>
          <w:szCs w:val="50"/>
        </w:rPr>
      </w:pPr>
      <w:r w:rsidRPr="00D20478">
        <w:rPr>
          <w:rFonts w:cs="Arial"/>
          <w:b/>
          <w:sz w:val="50"/>
          <w:szCs w:val="50"/>
        </w:rPr>
        <w:t>DMNW Policy Cover Sheet</w:t>
      </w:r>
    </w:p>
    <w:p w14:paraId="20935560" w14:textId="77777777" w:rsidR="00AD2153" w:rsidRPr="00D20478" w:rsidRDefault="00AD2153" w:rsidP="00AD2153">
      <w:pPr>
        <w:rPr>
          <w:rFonts w:cs="Arial"/>
          <w:b/>
          <w:sz w:val="36"/>
          <w:szCs w:val="36"/>
        </w:rPr>
      </w:pPr>
    </w:p>
    <w:p w14:paraId="4F3F07D6" w14:textId="3C0E0758" w:rsidR="00AD2153" w:rsidRPr="00D20478" w:rsidRDefault="00AD2153" w:rsidP="00AD2153">
      <w:pPr>
        <w:rPr>
          <w:rFonts w:cs="Arial"/>
          <w:b/>
          <w:sz w:val="36"/>
          <w:szCs w:val="36"/>
        </w:rPr>
      </w:pPr>
      <w:r w:rsidRPr="00D20478">
        <w:rPr>
          <w:rFonts w:cs="Arial"/>
          <w:b/>
          <w:sz w:val="36"/>
          <w:szCs w:val="36"/>
        </w:rPr>
        <w:t xml:space="preserve">Policy Name: </w:t>
      </w:r>
      <w:r w:rsidR="00092AD5">
        <w:rPr>
          <w:rFonts w:cs="Arial"/>
          <w:b/>
          <w:sz w:val="36"/>
          <w:szCs w:val="36"/>
        </w:rPr>
        <w:t xml:space="preserve">Complaints and Feedback Policy </w:t>
      </w:r>
    </w:p>
    <w:p w14:paraId="401C6CEA" w14:textId="77777777" w:rsidR="00AD2153" w:rsidRPr="00D20478" w:rsidRDefault="00AD2153" w:rsidP="00AD2153">
      <w:pPr>
        <w:rPr>
          <w:rFonts w:cs="Arial"/>
          <w:b/>
          <w:sz w:val="36"/>
          <w:szCs w:val="36"/>
        </w:rPr>
      </w:pPr>
      <w:r w:rsidRPr="00D20478">
        <w:rPr>
          <w:rFonts w:cs="Arial"/>
          <w:b/>
          <w:sz w:val="36"/>
          <w:szCs w:val="36"/>
        </w:rPr>
        <w:t xml:space="preserve">Target Audience: </w:t>
      </w:r>
      <w:r w:rsidRPr="00D20478">
        <w:rPr>
          <w:rFonts w:cs="Arial"/>
          <w:i/>
          <w:sz w:val="36"/>
          <w:szCs w:val="36"/>
        </w:rPr>
        <w:t>(Please tick as appropriate)</w:t>
      </w:r>
    </w:p>
    <w:tbl>
      <w:tblPr>
        <w:tblStyle w:val="TableGrid"/>
        <w:tblW w:w="0" w:type="auto"/>
        <w:tblLook w:val="04A0" w:firstRow="1" w:lastRow="0" w:firstColumn="1" w:lastColumn="0" w:noHBand="0" w:noVBand="1"/>
      </w:tblPr>
      <w:tblGrid>
        <w:gridCol w:w="562"/>
        <w:gridCol w:w="2127"/>
      </w:tblGrid>
      <w:tr w:rsidR="00AD2153" w:rsidRPr="00D20478" w14:paraId="62BA8A5A" w14:textId="77777777" w:rsidTr="00A247D0">
        <w:tc>
          <w:tcPr>
            <w:tcW w:w="562" w:type="dxa"/>
            <w:tcBorders>
              <w:right w:val="single" w:sz="4" w:space="0" w:color="auto"/>
            </w:tcBorders>
          </w:tcPr>
          <w:p w14:paraId="1D8B347C" w14:textId="5B017E9C" w:rsidR="00AD2153" w:rsidRPr="00D20478" w:rsidRDefault="00996C4F" w:rsidP="00A247D0">
            <w:pPr>
              <w:rPr>
                <w:rFonts w:cs="Arial"/>
                <w:sz w:val="36"/>
                <w:szCs w:val="36"/>
              </w:rPr>
            </w:pPr>
            <w:r>
              <w:rPr>
                <w:rFonts w:cs="Arial"/>
                <w:sz w:val="36"/>
                <w:szCs w:val="36"/>
              </w:rPr>
              <w:t>x</w:t>
            </w:r>
          </w:p>
        </w:tc>
        <w:tc>
          <w:tcPr>
            <w:tcW w:w="2127" w:type="dxa"/>
            <w:tcBorders>
              <w:top w:val="nil"/>
              <w:left w:val="single" w:sz="4" w:space="0" w:color="auto"/>
              <w:bottom w:val="nil"/>
              <w:right w:val="nil"/>
            </w:tcBorders>
          </w:tcPr>
          <w:p w14:paraId="00694CF9" w14:textId="77777777" w:rsidR="00AD2153" w:rsidRPr="00D20478" w:rsidRDefault="00AD2153" w:rsidP="00A247D0">
            <w:pPr>
              <w:rPr>
                <w:rFonts w:cs="Arial"/>
                <w:sz w:val="36"/>
                <w:szCs w:val="36"/>
              </w:rPr>
            </w:pPr>
            <w:r w:rsidRPr="00D20478">
              <w:rPr>
                <w:rFonts w:cs="Arial"/>
                <w:sz w:val="36"/>
                <w:szCs w:val="36"/>
              </w:rPr>
              <w:t>Staff</w:t>
            </w:r>
          </w:p>
        </w:tc>
      </w:tr>
      <w:tr w:rsidR="00AD2153" w:rsidRPr="00D20478" w14:paraId="630FC00A" w14:textId="77777777" w:rsidTr="00A247D0">
        <w:tc>
          <w:tcPr>
            <w:tcW w:w="562" w:type="dxa"/>
            <w:tcBorders>
              <w:right w:val="single" w:sz="4" w:space="0" w:color="auto"/>
            </w:tcBorders>
          </w:tcPr>
          <w:p w14:paraId="295A8ABF" w14:textId="63632034" w:rsidR="00AD2153" w:rsidRPr="00D20478" w:rsidRDefault="00996C4F" w:rsidP="00A247D0">
            <w:pPr>
              <w:rPr>
                <w:rFonts w:cs="Arial"/>
                <w:sz w:val="36"/>
                <w:szCs w:val="36"/>
              </w:rPr>
            </w:pPr>
            <w:r>
              <w:rPr>
                <w:rFonts w:cs="Arial"/>
                <w:sz w:val="36"/>
                <w:szCs w:val="36"/>
              </w:rPr>
              <w:t>x</w:t>
            </w:r>
          </w:p>
        </w:tc>
        <w:tc>
          <w:tcPr>
            <w:tcW w:w="2127" w:type="dxa"/>
            <w:tcBorders>
              <w:top w:val="nil"/>
              <w:left w:val="single" w:sz="4" w:space="0" w:color="auto"/>
              <w:bottom w:val="nil"/>
              <w:right w:val="nil"/>
            </w:tcBorders>
          </w:tcPr>
          <w:p w14:paraId="11898068" w14:textId="77777777" w:rsidR="00AD2153" w:rsidRPr="00D20478" w:rsidRDefault="00AD2153" w:rsidP="00A247D0">
            <w:pPr>
              <w:rPr>
                <w:rFonts w:cs="Arial"/>
                <w:sz w:val="36"/>
                <w:szCs w:val="36"/>
              </w:rPr>
            </w:pPr>
            <w:r w:rsidRPr="00D20478">
              <w:rPr>
                <w:rFonts w:cs="Arial"/>
                <w:sz w:val="36"/>
                <w:szCs w:val="36"/>
              </w:rPr>
              <w:t>Trustees</w:t>
            </w:r>
          </w:p>
        </w:tc>
      </w:tr>
      <w:tr w:rsidR="00AD2153" w:rsidRPr="00D20478" w14:paraId="7E733118" w14:textId="77777777" w:rsidTr="00A247D0">
        <w:tc>
          <w:tcPr>
            <w:tcW w:w="562" w:type="dxa"/>
            <w:tcBorders>
              <w:right w:val="single" w:sz="4" w:space="0" w:color="auto"/>
            </w:tcBorders>
          </w:tcPr>
          <w:p w14:paraId="6E472A8E" w14:textId="6CD75C8E" w:rsidR="00AD2153" w:rsidRPr="00D20478" w:rsidRDefault="00996C4F" w:rsidP="00A247D0">
            <w:pPr>
              <w:rPr>
                <w:rFonts w:cs="Arial"/>
                <w:sz w:val="36"/>
                <w:szCs w:val="36"/>
              </w:rPr>
            </w:pPr>
            <w:r>
              <w:rPr>
                <w:rFonts w:cs="Arial"/>
                <w:sz w:val="36"/>
                <w:szCs w:val="36"/>
              </w:rPr>
              <w:t>x</w:t>
            </w:r>
          </w:p>
        </w:tc>
        <w:tc>
          <w:tcPr>
            <w:tcW w:w="2127" w:type="dxa"/>
            <w:tcBorders>
              <w:top w:val="nil"/>
              <w:left w:val="single" w:sz="4" w:space="0" w:color="auto"/>
              <w:bottom w:val="nil"/>
              <w:right w:val="nil"/>
            </w:tcBorders>
          </w:tcPr>
          <w:p w14:paraId="3B386B25" w14:textId="77777777" w:rsidR="00AD2153" w:rsidRPr="00D20478" w:rsidRDefault="00AD2153" w:rsidP="00A247D0">
            <w:pPr>
              <w:rPr>
                <w:rFonts w:cs="Arial"/>
                <w:sz w:val="36"/>
                <w:szCs w:val="36"/>
              </w:rPr>
            </w:pPr>
            <w:r w:rsidRPr="00D20478">
              <w:rPr>
                <w:rFonts w:cs="Arial"/>
                <w:sz w:val="36"/>
                <w:szCs w:val="36"/>
              </w:rPr>
              <w:t>Volunteers</w:t>
            </w:r>
          </w:p>
        </w:tc>
      </w:tr>
    </w:tbl>
    <w:p w14:paraId="242F70F0" w14:textId="77777777" w:rsidR="00AD2153" w:rsidRPr="00D20478" w:rsidRDefault="00AD2153" w:rsidP="00AD2153">
      <w:pPr>
        <w:rPr>
          <w:rFonts w:cs="Arial"/>
          <w:b/>
          <w:sz w:val="36"/>
          <w:szCs w:val="36"/>
        </w:rPr>
      </w:pPr>
    </w:p>
    <w:tbl>
      <w:tblPr>
        <w:tblStyle w:val="TableGrid"/>
        <w:tblW w:w="8189" w:type="dxa"/>
        <w:tblLook w:val="04A0" w:firstRow="1" w:lastRow="0" w:firstColumn="1" w:lastColumn="0" w:noHBand="0" w:noVBand="1"/>
      </w:tblPr>
      <w:tblGrid>
        <w:gridCol w:w="4094"/>
        <w:gridCol w:w="4095"/>
      </w:tblGrid>
      <w:tr w:rsidR="00230123" w:rsidRPr="00D20478" w14:paraId="075E094F" w14:textId="77777777" w:rsidTr="00ED0D1F">
        <w:trPr>
          <w:trHeight w:val="422"/>
        </w:trPr>
        <w:tc>
          <w:tcPr>
            <w:tcW w:w="4094" w:type="dxa"/>
          </w:tcPr>
          <w:p w14:paraId="7586BA1D" w14:textId="77777777" w:rsidR="00230123" w:rsidRPr="00D20478" w:rsidRDefault="00230123" w:rsidP="00ED0D1F">
            <w:pPr>
              <w:rPr>
                <w:rFonts w:cs="Arial"/>
                <w:b/>
                <w:sz w:val="36"/>
                <w:szCs w:val="36"/>
              </w:rPr>
            </w:pPr>
            <w:r w:rsidRPr="00D20478">
              <w:rPr>
                <w:rFonts w:cs="Arial"/>
                <w:b/>
                <w:sz w:val="36"/>
                <w:szCs w:val="36"/>
              </w:rPr>
              <w:t xml:space="preserve">Date Authorised: </w:t>
            </w:r>
          </w:p>
        </w:tc>
        <w:tc>
          <w:tcPr>
            <w:tcW w:w="4095" w:type="dxa"/>
          </w:tcPr>
          <w:p w14:paraId="4C9EE903" w14:textId="77777777" w:rsidR="00230123" w:rsidRPr="00D20478" w:rsidRDefault="00230123" w:rsidP="00ED0D1F">
            <w:pPr>
              <w:rPr>
                <w:rFonts w:cs="Arial"/>
                <w:b/>
                <w:sz w:val="36"/>
                <w:szCs w:val="36"/>
              </w:rPr>
            </w:pPr>
            <w:r>
              <w:rPr>
                <w:rFonts w:cs="Arial"/>
                <w:b/>
                <w:sz w:val="36"/>
                <w:szCs w:val="36"/>
              </w:rPr>
              <w:t>2</w:t>
            </w:r>
            <w:r w:rsidRPr="009A032D">
              <w:rPr>
                <w:rFonts w:cs="Arial"/>
                <w:b/>
                <w:sz w:val="36"/>
                <w:szCs w:val="36"/>
                <w:vertAlign w:val="superscript"/>
              </w:rPr>
              <w:t>nd</w:t>
            </w:r>
            <w:r>
              <w:rPr>
                <w:rFonts w:cs="Arial"/>
                <w:b/>
                <w:sz w:val="36"/>
                <w:szCs w:val="36"/>
              </w:rPr>
              <w:t xml:space="preserve"> October 2024</w:t>
            </w:r>
          </w:p>
        </w:tc>
      </w:tr>
      <w:tr w:rsidR="00230123" w:rsidRPr="00D20478" w14:paraId="7430A482" w14:textId="77777777" w:rsidTr="00ED0D1F">
        <w:trPr>
          <w:trHeight w:val="422"/>
        </w:trPr>
        <w:tc>
          <w:tcPr>
            <w:tcW w:w="4094" w:type="dxa"/>
          </w:tcPr>
          <w:p w14:paraId="3D97E0C9" w14:textId="77777777" w:rsidR="00230123" w:rsidRPr="00D20478" w:rsidRDefault="00230123" w:rsidP="00ED0D1F">
            <w:pPr>
              <w:rPr>
                <w:rFonts w:cs="Arial"/>
                <w:b/>
                <w:sz w:val="36"/>
                <w:szCs w:val="36"/>
              </w:rPr>
            </w:pPr>
            <w:r w:rsidRPr="00D20478">
              <w:rPr>
                <w:rFonts w:cs="Arial"/>
                <w:b/>
                <w:sz w:val="36"/>
                <w:szCs w:val="36"/>
              </w:rPr>
              <w:t xml:space="preserve">Authorised By: </w:t>
            </w:r>
          </w:p>
        </w:tc>
        <w:tc>
          <w:tcPr>
            <w:tcW w:w="4095" w:type="dxa"/>
          </w:tcPr>
          <w:p w14:paraId="069744A2" w14:textId="77777777" w:rsidR="00230123" w:rsidRPr="00D20478" w:rsidRDefault="00230123" w:rsidP="00ED0D1F">
            <w:pPr>
              <w:rPr>
                <w:rFonts w:cs="Arial"/>
                <w:b/>
                <w:sz w:val="36"/>
                <w:szCs w:val="36"/>
              </w:rPr>
            </w:pPr>
            <w:r>
              <w:rPr>
                <w:rFonts w:cs="Arial"/>
                <w:b/>
                <w:sz w:val="36"/>
                <w:szCs w:val="36"/>
              </w:rPr>
              <w:t>DMNW Board</w:t>
            </w:r>
          </w:p>
        </w:tc>
      </w:tr>
      <w:tr w:rsidR="00230123" w:rsidRPr="00D20478" w14:paraId="1284188D" w14:textId="77777777" w:rsidTr="00ED0D1F">
        <w:trPr>
          <w:trHeight w:val="409"/>
        </w:trPr>
        <w:tc>
          <w:tcPr>
            <w:tcW w:w="4094" w:type="dxa"/>
          </w:tcPr>
          <w:p w14:paraId="09240F22" w14:textId="77777777" w:rsidR="00230123" w:rsidRPr="00D20478" w:rsidRDefault="00230123" w:rsidP="00ED0D1F">
            <w:pPr>
              <w:rPr>
                <w:rFonts w:cs="Arial"/>
                <w:b/>
                <w:sz w:val="36"/>
                <w:szCs w:val="36"/>
              </w:rPr>
            </w:pPr>
            <w:r w:rsidRPr="00D20478">
              <w:rPr>
                <w:rFonts w:cs="Arial"/>
                <w:b/>
                <w:sz w:val="36"/>
                <w:szCs w:val="36"/>
              </w:rPr>
              <w:t>Review Date:</w:t>
            </w:r>
          </w:p>
        </w:tc>
        <w:tc>
          <w:tcPr>
            <w:tcW w:w="4095" w:type="dxa"/>
          </w:tcPr>
          <w:p w14:paraId="4765413A" w14:textId="77777777" w:rsidR="00230123" w:rsidRPr="00D20478" w:rsidRDefault="00230123" w:rsidP="00ED0D1F">
            <w:pPr>
              <w:rPr>
                <w:rFonts w:cs="Arial"/>
                <w:b/>
                <w:sz w:val="36"/>
                <w:szCs w:val="36"/>
              </w:rPr>
            </w:pPr>
            <w:r>
              <w:rPr>
                <w:rFonts w:cs="Arial"/>
                <w:b/>
                <w:sz w:val="36"/>
                <w:szCs w:val="36"/>
              </w:rPr>
              <w:t>September 2029</w:t>
            </w:r>
          </w:p>
        </w:tc>
      </w:tr>
      <w:tr w:rsidR="00230123" w14:paraId="5E814FC3" w14:textId="77777777" w:rsidTr="00ED0D1F">
        <w:trPr>
          <w:trHeight w:val="409"/>
        </w:trPr>
        <w:tc>
          <w:tcPr>
            <w:tcW w:w="8189" w:type="dxa"/>
            <w:gridSpan w:val="2"/>
          </w:tcPr>
          <w:p w14:paraId="70AEA1D3" w14:textId="77777777" w:rsidR="00230123" w:rsidRDefault="00230123" w:rsidP="00ED0D1F">
            <w:pPr>
              <w:rPr>
                <w:b/>
                <w:sz w:val="36"/>
                <w:szCs w:val="36"/>
              </w:rPr>
            </w:pPr>
            <w:r>
              <w:rPr>
                <w:b/>
                <w:sz w:val="36"/>
                <w:szCs w:val="36"/>
              </w:rPr>
              <w:t>Changes Made by CEOs due to legislation/ operational requirements:</w:t>
            </w:r>
            <w:r>
              <w:rPr>
                <w:rStyle w:val="FootnoteReference"/>
                <w:sz w:val="36"/>
                <w:szCs w:val="36"/>
              </w:rPr>
              <w:footnoteReference w:id="2"/>
            </w:r>
          </w:p>
          <w:p w14:paraId="76831C3A" w14:textId="77777777" w:rsidR="00230123" w:rsidRDefault="00230123" w:rsidP="00ED0D1F">
            <w:pPr>
              <w:rPr>
                <w:rFonts w:cs="Arial"/>
                <w:b/>
                <w:sz w:val="36"/>
                <w:szCs w:val="36"/>
              </w:rPr>
            </w:pPr>
          </w:p>
          <w:p w14:paraId="1EDED196" w14:textId="77777777" w:rsidR="00230123" w:rsidRDefault="00230123" w:rsidP="00ED0D1F">
            <w:pPr>
              <w:rPr>
                <w:rFonts w:cs="Arial"/>
                <w:b/>
                <w:sz w:val="36"/>
                <w:szCs w:val="36"/>
              </w:rPr>
            </w:pPr>
          </w:p>
          <w:p w14:paraId="651B2C59" w14:textId="77777777" w:rsidR="00230123" w:rsidRDefault="00230123" w:rsidP="00ED0D1F">
            <w:pPr>
              <w:rPr>
                <w:rFonts w:cs="Arial"/>
                <w:b/>
                <w:sz w:val="36"/>
                <w:szCs w:val="36"/>
              </w:rPr>
            </w:pPr>
          </w:p>
        </w:tc>
      </w:tr>
      <w:tr w:rsidR="00230123" w:rsidRPr="00D20478" w14:paraId="5457317C" w14:textId="77777777" w:rsidTr="00ED0D1F">
        <w:trPr>
          <w:trHeight w:val="844"/>
        </w:trPr>
        <w:tc>
          <w:tcPr>
            <w:tcW w:w="8189" w:type="dxa"/>
            <w:gridSpan w:val="2"/>
          </w:tcPr>
          <w:p w14:paraId="21DDC83B" w14:textId="77777777" w:rsidR="00230123" w:rsidRPr="00D20478" w:rsidRDefault="00230123" w:rsidP="00ED0D1F">
            <w:pPr>
              <w:rPr>
                <w:rFonts w:cs="Arial"/>
                <w:b/>
                <w:sz w:val="36"/>
                <w:szCs w:val="36"/>
              </w:rPr>
            </w:pPr>
            <w:r w:rsidRPr="00D20478">
              <w:rPr>
                <w:rFonts w:cs="Arial"/>
                <w:b/>
                <w:sz w:val="36"/>
                <w:szCs w:val="36"/>
              </w:rPr>
              <w:t>Key legislations and guidance used to inform policy / strategy:</w:t>
            </w:r>
          </w:p>
        </w:tc>
      </w:tr>
      <w:tr w:rsidR="00230123" w:rsidRPr="00D20478" w14:paraId="3E370E11" w14:textId="77777777" w:rsidTr="00ED0D1F">
        <w:trPr>
          <w:trHeight w:val="1689"/>
        </w:trPr>
        <w:tc>
          <w:tcPr>
            <w:tcW w:w="8189" w:type="dxa"/>
            <w:gridSpan w:val="2"/>
          </w:tcPr>
          <w:p w14:paraId="301248C6" w14:textId="01A99E9C" w:rsidR="00230123" w:rsidRPr="00230123" w:rsidRDefault="00230123" w:rsidP="00ED0D1F">
            <w:pPr>
              <w:rPr>
                <w:rFonts w:cs="Arial"/>
                <w:bCs/>
                <w:sz w:val="28"/>
                <w:szCs w:val="28"/>
              </w:rPr>
            </w:pPr>
            <w:r w:rsidRPr="00230123">
              <w:rPr>
                <w:rFonts w:cs="Arial"/>
                <w:bCs/>
                <w:sz w:val="28"/>
                <w:szCs w:val="28"/>
              </w:rPr>
              <w:t>This policy was a review of a previous version.</w:t>
            </w:r>
          </w:p>
          <w:p w14:paraId="487EAEE4" w14:textId="77777777" w:rsidR="00230123" w:rsidRPr="00D20478" w:rsidRDefault="00230123" w:rsidP="00ED0D1F">
            <w:pPr>
              <w:rPr>
                <w:rFonts w:cs="Arial"/>
                <w:b/>
                <w:sz w:val="36"/>
                <w:szCs w:val="36"/>
              </w:rPr>
            </w:pPr>
          </w:p>
          <w:p w14:paraId="5F403B7D" w14:textId="77777777" w:rsidR="00230123" w:rsidRPr="00D20478" w:rsidRDefault="00230123" w:rsidP="00ED0D1F">
            <w:pPr>
              <w:rPr>
                <w:rFonts w:cs="Arial"/>
                <w:b/>
                <w:sz w:val="36"/>
                <w:szCs w:val="36"/>
              </w:rPr>
            </w:pPr>
          </w:p>
        </w:tc>
      </w:tr>
    </w:tbl>
    <w:p w14:paraId="1E95403B" w14:textId="77777777" w:rsidR="00AD2153" w:rsidRPr="00D20478" w:rsidRDefault="00AD2153" w:rsidP="00AD2153">
      <w:pPr>
        <w:rPr>
          <w:rFonts w:cs="Arial"/>
        </w:rPr>
      </w:pPr>
    </w:p>
    <w:p w14:paraId="5ECDDA7E" w14:textId="77777777" w:rsidR="00AD2153" w:rsidRPr="00D20478" w:rsidRDefault="00AD2153" w:rsidP="00AD2153">
      <w:pPr>
        <w:rPr>
          <w:rFonts w:cs="Arial"/>
          <w:b/>
          <w:sz w:val="36"/>
          <w:szCs w:val="36"/>
        </w:rPr>
      </w:pPr>
    </w:p>
    <w:p w14:paraId="35D6FF37" w14:textId="6BA94A45" w:rsidR="005867D6" w:rsidRDefault="005867D6"/>
    <w:sdt>
      <w:sdtPr>
        <w:rPr>
          <w:rFonts w:eastAsiaTheme="minorHAnsi" w:cstheme="minorBidi"/>
          <w:b w:val="0"/>
          <w:i w:val="0"/>
          <w:sz w:val="22"/>
          <w:szCs w:val="22"/>
          <w:lang w:val="en-GB"/>
        </w:rPr>
        <w:id w:val="785012050"/>
        <w:docPartObj>
          <w:docPartGallery w:val="Table of Contents"/>
          <w:docPartUnique/>
        </w:docPartObj>
      </w:sdtPr>
      <w:sdtEndPr>
        <w:rPr>
          <w:bCs/>
          <w:noProof/>
        </w:rPr>
      </w:sdtEndPr>
      <w:sdtContent>
        <w:p w14:paraId="63BDF635" w14:textId="550762C8" w:rsidR="003F2277" w:rsidRDefault="003F2277">
          <w:pPr>
            <w:pStyle w:val="TOCHeading"/>
          </w:pPr>
          <w:r>
            <w:t>Table of Contents</w:t>
          </w:r>
        </w:p>
        <w:p w14:paraId="24955C13" w14:textId="7C25D3BB" w:rsidR="00E558F2" w:rsidRDefault="003F2277">
          <w:pPr>
            <w:pStyle w:val="TOC1"/>
            <w:tabs>
              <w:tab w:val="right" w:leader="dot" w:pos="9016"/>
            </w:tabs>
            <w:rPr>
              <w:rFonts w:asciiTheme="minorHAnsi" w:eastAsiaTheme="minorEastAsia" w:hAnsiTheme="minorHAnsi"/>
              <w:noProof/>
              <w:kern w:val="2"/>
              <w:sz w:val="24"/>
              <w:szCs w:val="24"/>
              <w:lang w:eastAsia="en-GB"/>
              <w14:ligatures w14:val="standardContextual"/>
            </w:rPr>
          </w:pPr>
          <w:r>
            <w:fldChar w:fldCharType="begin"/>
          </w:r>
          <w:r>
            <w:instrText xml:space="preserve"> TOC \o "1-3" \h \z \u </w:instrText>
          </w:r>
          <w:r>
            <w:fldChar w:fldCharType="separate"/>
          </w:r>
          <w:hyperlink w:anchor="_Toc170304593" w:history="1">
            <w:r w:rsidR="00E558F2" w:rsidRPr="006B5DE1">
              <w:rPr>
                <w:rStyle w:val="Hyperlink"/>
                <w:noProof/>
              </w:rPr>
              <w:t>Policy Statement</w:t>
            </w:r>
            <w:r w:rsidR="00E558F2">
              <w:rPr>
                <w:noProof/>
                <w:webHidden/>
              </w:rPr>
              <w:tab/>
            </w:r>
            <w:r w:rsidR="00E558F2">
              <w:rPr>
                <w:noProof/>
                <w:webHidden/>
              </w:rPr>
              <w:fldChar w:fldCharType="begin"/>
            </w:r>
            <w:r w:rsidR="00E558F2">
              <w:rPr>
                <w:noProof/>
                <w:webHidden/>
              </w:rPr>
              <w:instrText xml:space="preserve"> PAGEREF _Toc170304593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10F9FCA7" w14:textId="5550A0E4" w:rsidR="00E558F2"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0304594" w:history="1">
            <w:r w:rsidR="00E558F2" w:rsidRPr="006B5DE1">
              <w:rPr>
                <w:rStyle w:val="Hyperlink"/>
                <w:noProof/>
              </w:rPr>
              <w:t>Definitions</w:t>
            </w:r>
            <w:r w:rsidR="00E558F2">
              <w:rPr>
                <w:noProof/>
                <w:webHidden/>
              </w:rPr>
              <w:tab/>
            </w:r>
            <w:r w:rsidR="00E558F2">
              <w:rPr>
                <w:noProof/>
                <w:webHidden/>
              </w:rPr>
              <w:fldChar w:fldCharType="begin"/>
            </w:r>
            <w:r w:rsidR="00E558F2">
              <w:rPr>
                <w:noProof/>
                <w:webHidden/>
              </w:rPr>
              <w:instrText xml:space="preserve"> PAGEREF _Toc170304594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615E4B89" w14:textId="556A811D"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595" w:history="1">
            <w:r w:rsidR="00E558F2" w:rsidRPr="006B5DE1">
              <w:rPr>
                <w:rStyle w:val="Hyperlink"/>
                <w:noProof/>
              </w:rPr>
              <w:t>Complaint</w:t>
            </w:r>
            <w:r w:rsidR="00E558F2">
              <w:rPr>
                <w:noProof/>
                <w:webHidden/>
              </w:rPr>
              <w:tab/>
            </w:r>
            <w:r w:rsidR="00E558F2">
              <w:rPr>
                <w:noProof/>
                <w:webHidden/>
              </w:rPr>
              <w:fldChar w:fldCharType="begin"/>
            </w:r>
            <w:r w:rsidR="00E558F2">
              <w:rPr>
                <w:noProof/>
                <w:webHidden/>
              </w:rPr>
              <w:instrText xml:space="preserve"> PAGEREF _Toc170304595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7984C1CC" w14:textId="060D6923"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596" w:history="1">
            <w:r w:rsidR="00E558F2" w:rsidRPr="006B5DE1">
              <w:rPr>
                <w:rStyle w:val="Hyperlink"/>
                <w:noProof/>
              </w:rPr>
              <w:t>Feedback</w:t>
            </w:r>
            <w:r w:rsidR="00E558F2">
              <w:rPr>
                <w:noProof/>
                <w:webHidden/>
              </w:rPr>
              <w:tab/>
            </w:r>
            <w:r w:rsidR="00E558F2">
              <w:rPr>
                <w:noProof/>
                <w:webHidden/>
              </w:rPr>
              <w:fldChar w:fldCharType="begin"/>
            </w:r>
            <w:r w:rsidR="00E558F2">
              <w:rPr>
                <w:noProof/>
                <w:webHidden/>
              </w:rPr>
              <w:instrText xml:space="preserve"> PAGEREF _Toc170304596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750BB90D" w14:textId="1D87ED02" w:rsidR="00E558F2"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0304597" w:history="1">
            <w:r w:rsidR="00E558F2" w:rsidRPr="006B5DE1">
              <w:rPr>
                <w:rStyle w:val="Hyperlink"/>
                <w:noProof/>
              </w:rPr>
              <w:t>Scope</w:t>
            </w:r>
            <w:r w:rsidR="00E558F2">
              <w:rPr>
                <w:noProof/>
                <w:webHidden/>
              </w:rPr>
              <w:tab/>
            </w:r>
            <w:r w:rsidR="00E558F2">
              <w:rPr>
                <w:noProof/>
                <w:webHidden/>
              </w:rPr>
              <w:fldChar w:fldCharType="begin"/>
            </w:r>
            <w:r w:rsidR="00E558F2">
              <w:rPr>
                <w:noProof/>
                <w:webHidden/>
              </w:rPr>
              <w:instrText xml:space="preserve"> PAGEREF _Toc170304597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5DC710FF" w14:textId="19ED91F2" w:rsidR="00E558F2"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0304598" w:history="1">
            <w:r w:rsidR="00E558F2" w:rsidRPr="006B5DE1">
              <w:rPr>
                <w:rStyle w:val="Hyperlink"/>
                <w:noProof/>
              </w:rPr>
              <w:t>Policy Content</w:t>
            </w:r>
            <w:r w:rsidR="00E558F2">
              <w:rPr>
                <w:noProof/>
                <w:webHidden/>
              </w:rPr>
              <w:tab/>
            </w:r>
            <w:r w:rsidR="00E558F2">
              <w:rPr>
                <w:noProof/>
                <w:webHidden/>
              </w:rPr>
              <w:fldChar w:fldCharType="begin"/>
            </w:r>
            <w:r w:rsidR="00E558F2">
              <w:rPr>
                <w:noProof/>
                <w:webHidden/>
              </w:rPr>
              <w:instrText xml:space="preserve"> PAGEREF _Toc170304598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38E3E86B" w14:textId="2C17BEF3" w:rsidR="00E558F2"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0304599" w:history="1">
            <w:r w:rsidR="00E558F2" w:rsidRPr="006B5DE1">
              <w:rPr>
                <w:rStyle w:val="Hyperlink"/>
                <w:noProof/>
              </w:rPr>
              <w:t>Principles</w:t>
            </w:r>
            <w:r w:rsidR="00E558F2">
              <w:rPr>
                <w:noProof/>
                <w:webHidden/>
              </w:rPr>
              <w:tab/>
            </w:r>
            <w:r w:rsidR="00E558F2">
              <w:rPr>
                <w:noProof/>
                <w:webHidden/>
              </w:rPr>
              <w:fldChar w:fldCharType="begin"/>
            </w:r>
            <w:r w:rsidR="00E558F2">
              <w:rPr>
                <w:noProof/>
                <w:webHidden/>
              </w:rPr>
              <w:instrText xml:space="preserve"> PAGEREF _Toc170304599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1A582C49" w14:textId="022DE91E"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0" w:history="1">
            <w:r w:rsidR="00E558F2" w:rsidRPr="006B5DE1">
              <w:rPr>
                <w:rStyle w:val="Hyperlink"/>
                <w:noProof/>
              </w:rPr>
              <w:t>Accessibility</w:t>
            </w:r>
            <w:r w:rsidR="00E558F2">
              <w:rPr>
                <w:noProof/>
                <w:webHidden/>
              </w:rPr>
              <w:tab/>
            </w:r>
            <w:r w:rsidR="00E558F2">
              <w:rPr>
                <w:noProof/>
                <w:webHidden/>
              </w:rPr>
              <w:fldChar w:fldCharType="begin"/>
            </w:r>
            <w:r w:rsidR="00E558F2">
              <w:rPr>
                <w:noProof/>
                <w:webHidden/>
              </w:rPr>
              <w:instrText xml:space="preserve"> PAGEREF _Toc170304600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43A7B713" w14:textId="22BD60A3"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1" w:history="1">
            <w:r w:rsidR="00E558F2" w:rsidRPr="006B5DE1">
              <w:rPr>
                <w:rStyle w:val="Hyperlink"/>
                <w:noProof/>
              </w:rPr>
              <w:t>Responsiveness</w:t>
            </w:r>
            <w:r w:rsidR="00E558F2">
              <w:rPr>
                <w:noProof/>
                <w:webHidden/>
              </w:rPr>
              <w:tab/>
            </w:r>
            <w:r w:rsidR="00E558F2">
              <w:rPr>
                <w:noProof/>
                <w:webHidden/>
              </w:rPr>
              <w:fldChar w:fldCharType="begin"/>
            </w:r>
            <w:r w:rsidR="00E558F2">
              <w:rPr>
                <w:noProof/>
                <w:webHidden/>
              </w:rPr>
              <w:instrText xml:space="preserve"> PAGEREF _Toc170304601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1427237B" w14:textId="0D0828E3"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2" w:history="1">
            <w:r w:rsidR="00E558F2" w:rsidRPr="006B5DE1">
              <w:rPr>
                <w:rStyle w:val="Hyperlink"/>
                <w:noProof/>
              </w:rPr>
              <w:t>Objectivity and Fairness</w:t>
            </w:r>
            <w:r w:rsidR="00E558F2">
              <w:rPr>
                <w:noProof/>
                <w:webHidden/>
              </w:rPr>
              <w:tab/>
            </w:r>
            <w:r w:rsidR="00E558F2">
              <w:rPr>
                <w:noProof/>
                <w:webHidden/>
              </w:rPr>
              <w:fldChar w:fldCharType="begin"/>
            </w:r>
            <w:r w:rsidR="00E558F2">
              <w:rPr>
                <w:noProof/>
                <w:webHidden/>
              </w:rPr>
              <w:instrText xml:space="preserve"> PAGEREF _Toc170304602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3C88D56A" w14:textId="58DBBD35"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3" w:history="1">
            <w:r w:rsidR="00E558F2" w:rsidRPr="006B5DE1">
              <w:rPr>
                <w:rStyle w:val="Hyperlink"/>
                <w:noProof/>
              </w:rPr>
              <w:t>Confidentiality</w:t>
            </w:r>
            <w:r w:rsidR="00E558F2">
              <w:rPr>
                <w:noProof/>
                <w:webHidden/>
              </w:rPr>
              <w:tab/>
            </w:r>
            <w:r w:rsidR="00E558F2">
              <w:rPr>
                <w:noProof/>
                <w:webHidden/>
              </w:rPr>
              <w:fldChar w:fldCharType="begin"/>
            </w:r>
            <w:r w:rsidR="00E558F2">
              <w:rPr>
                <w:noProof/>
                <w:webHidden/>
              </w:rPr>
              <w:instrText xml:space="preserve"> PAGEREF _Toc170304603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68701208" w14:textId="0CF59A3A"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4" w:history="1">
            <w:r w:rsidR="00E558F2" w:rsidRPr="006B5DE1">
              <w:rPr>
                <w:rStyle w:val="Hyperlink"/>
                <w:noProof/>
              </w:rPr>
              <w:t>Continuous Improvement</w:t>
            </w:r>
            <w:r w:rsidR="00E558F2">
              <w:rPr>
                <w:noProof/>
                <w:webHidden/>
              </w:rPr>
              <w:tab/>
            </w:r>
            <w:r w:rsidR="00E558F2">
              <w:rPr>
                <w:noProof/>
                <w:webHidden/>
              </w:rPr>
              <w:fldChar w:fldCharType="begin"/>
            </w:r>
            <w:r w:rsidR="00E558F2">
              <w:rPr>
                <w:noProof/>
                <w:webHidden/>
              </w:rPr>
              <w:instrText xml:space="preserve"> PAGEREF _Toc170304604 \h </w:instrText>
            </w:r>
            <w:r w:rsidR="00E558F2">
              <w:rPr>
                <w:noProof/>
                <w:webHidden/>
              </w:rPr>
            </w:r>
            <w:r w:rsidR="00E558F2">
              <w:rPr>
                <w:noProof/>
                <w:webHidden/>
              </w:rPr>
              <w:fldChar w:fldCharType="separate"/>
            </w:r>
            <w:r w:rsidR="00E558F2">
              <w:rPr>
                <w:noProof/>
                <w:webHidden/>
              </w:rPr>
              <w:t>1</w:t>
            </w:r>
            <w:r w:rsidR="00E558F2">
              <w:rPr>
                <w:noProof/>
                <w:webHidden/>
              </w:rPr>
              <w:fldChar w:fldCharType="end"/>
            </w:r>
          </w:hyperlink>
        </w:p>
        <w:p w14:paraId="2E70A489" w14:textId="1E395E83" w:rsidR="00E558F2"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0304605" w:history="1">
            <w:r w:rsidR="00E558F2" w:rsidRPr="006B5DE1">
              <w:rPr>
                <w:rStyle w:val="Hyperlink"/>
                <w:noProof/>
              </w:rPr>
              <w:t>Complaints and Feedback Handling Process</w:t>
            </w:r>
            <w:r w:rsidR="00E558F2">
              <w:rPr>
                <w:noProof/>
                <w:webHidden/>
              </w:rPr>
              <w:tab/>
            </w:r>
            <w:r w:rsidR="00E558F2">
              <w:rPr>
                <w:noProof/>
                <w:webHidden/>
              </w:rPr>
              <w:fldChar w:fldCharType="begin"/>
            </w:r>
            <w:r w:rsidR="00E558F2">
              <w:rPr>
                <w:noProof/>
                <w:webHidden/>
              </w:rPr>
              <w:instrText xml:space="preserve"> PAGEREF _Toc170304605 \h </w:instrText>
            </w:r>
            <w:r w:rsidR="00E558F2">
              <w:rPr>
                <w:noProof/>
                <w:webHidden/>
              </w:rPr>
            </w:r>
            <w:r w:rsidR="00E558F2">
              <w:rPr>
                <w:noProof/>
                <w:webHidden/>
              </w:rPr>
              <w:fldChar w:fldCharType="separate"/>
            </w:r>
            <w:r w:rsidR="00E558F2">
              <w:rPr>
                <w:noProof/>
                <w:webHidden/>
              </w:rPr>
              <w:t>2</w:t>
            </w:r>
            <w:r w:rsidR="00E558F2">
              <w:rPr>
                <w:noProof/>
                <w:webHidden/>
              </w:rPr>
              <w:fldChar w:fldCharType="end"/>
            </w:r>
          </w:hyperlink>
        </w:p>
        <w:p w14:paraId="3264D744" w14:textId="245CED6A"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6" w:history="1">
            <w:r w:rsidR="00E558F2" w:rsidRPr="006B5DE1">
              <w:rPr>
                <w:rStyle w:val="Hyperlink"/>
                <w:noProof/>
              </w:rPr>
              <w:t>For complaints other than complaints against a Chief Executive Officer</w:t>
            </w:r>
            <w:r w:rsidR="00E558F2">
              <w:rPr>
                <w:noProof/>
                <w:webHidden/>
              </w:rPr>
              <w:tab/>
            </w:r>
            <w:r w:rsidR="00E558F2">
              <w:rPr>
                <w:noProof/>
                <w:webHidden/>
              </w:rPr>
              <w:fldChar w:fldCharType="begin"/>
            </w:r>
            <w:r w:rsidR="00E558F2">
              <w:rPr>
                <w:noProof/>
                <w:webHidden/>
              </w:rPr>
              <w:instrText xml:space="preserve"> PAGEREF _Toc170304606 \h </w:instrText>
            </w:r>
            <w:r w:rsidR="00E558F2">
              <w:rPr>
                <w:noProof/>
                <w:webHidden/>
              </w:rPr>
            </w:r>
            <w:r w:rsidR="00E558F2">
              <w:rPr>
                <w:noProof/>
                <w:webHidden/>
              </w:rPr>
              <w:fldChar w:fldCharType="separate"/>
            </w:r>
            <w:r w:rsidR="00E558F2">
              <w:rPr>
                <w:noProof/>
                <w:webHidden/>
              </w:rPr>
              <w:t>2</w:t>
            </w:r>
            <w:r w:rsidR="00E558F2">
              <w:rPr>
                <w:noProof/>
                <w:webHidden/>
              </w:rPr>
              <w:fldChar w:fldCharType="end"/>
            </w:r>
          </w:hyperlink>
        </w:p>
        <w:p w14:paraId="61A307B8" w14:textId="21254985"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7" w:history="1">
            <w:r w:rsidR="00E558F2" w:rsidRPr="006B5DE1">
              <w:rPr>
                <w:rStyle w:val="Hyperlink"/>
                <w:noProof/>
              </w:rPr>
              <w:t>For complaints against the Chief Executive Officer</w:t>
            </w:r>
            <w:r w:rsidR="00E558F2">
              <w:rPr>
                <w:noProof/>
                <w:webHidden/>
              </w:rPr>
              <w:tab/>
            </w:r>
            <w:r w:rsidR="00E558F2">
              <w:rPr>
                <w:noProof/>
                <w:webHidden/>
              </w:rPr>
              <w:fldChar w:fldCharType="begin"/>
            </w:r>
            <w:r w:rsidR="00E558F2">
              <w:rPr>
                <w:noProof/>
                <w:webHidden/>
              </w:rPr>
              <w:instrText xml:space="preserve"> PAGEREF _Toc170304607 \h </w:instrText>
            </w:r>
            <w:r w:rsidR="00E558F2">
              <w:rPr>
                <w:noProof/>
                <w:webHidden/>
              </w:rPr>
            </w:r>
            <w:r w:rsidR="00E558F2">
              <w:rPr>
                <w:noProof/>
                <w:webHidden/>
              </w:rPr>
              <w:fldChar w:fldCharType="separate"/>
            </w:r>
            <w:r w:rsidR="00E558F2">
              <w:rPr>
                <w:noProof/>
                <w:webHidden/>
              </w:rPr>
              <w:t>2</w:t>
            </w:r>
            <w:r w:rsidR="00E558F2">
              <w:rPr>
                <w:noProof/>
                <w:webHidden/>
              </w:rPr>
              <w:fldChar w:fldCharType="end"/>
            </w:r>
          </w:hyperlink>
        </w:p>
        <w:p w14:paraId="466C0AA4" w14:textId="3B404421"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8" w:history="1">
            <w:r w:rsidR="00E558F2" w:rsidRPr="006B5DE1">
              <w:rPr>
                <w:rStyle w:val="Hyperlink"/>
                <w:noProof/>
              </w:rPr>
              <w:t>How we will handle your Complaint: Stage 1</w:t>
            </w:r>
            <w:r w:rsidR="00E558F2">
              <w:rPr>
                <w:noProof/>
                <w:webHidden/>
              </w:rPr>
              <w:tab/>
            </w:r>
            <w:r w:rsidR="00E558F2">
              <w:rPr>
                <w:noProof/>
                <w:webHidden/>
              </w:rPr>
              <w:fldChar w:fldCharType="begin"/>
            </w:r>
            <w:r w:rsidR="00E558F2">
              <w:rPr>
                <w:noProof/>
                <w:webHidden/>
              </w:rPr>
              <w:instrText xml:space="preserve"> PAGEREF _Toc170304608 \h </w:instrText>
            </w:r>
            <w:r w:rsidR="00E558F2">
              <w:rPr>
                <w:noProof/>
                <w:webHidden/>
              </w:rPr>
            </w:r>
            <w:r w:rsidR="00E558F2">
              <w:rPr>
                <w:noProof/>
                <w:webHidden/>
              </w:rPr>
              <w:fldChar w:fldCharType="separate"/>
            </w:r>
            <w:r w:rsidR="00E558F2">
              <w:rPr>
                <w:noProof/>
                <w:webHidden/>
              </w:rPr>
              <w:t>2</w:t>
            </w:r>
            <w:r w:rsidR="00E558F2">
              <w:rPr>
                <w:noProof/>
                <w:webHidden/>
              </w:rPr>
              <w:fldChar w:fldCharType="end"/>
            </w:r>
          </w:hyperlink>
        </w:p>
        <w:p w14:paraId="39E10587" w14:textId="6738AF90"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09" w:history="1">
            <w:r w:rsidR="00E558F2" w:rsidRPr="006B5DE1">
              <w:rPr>
                <w:rStyle w:val="Hyperlink"/>
                <w:noProof/>
              </w:rPr>
              <w:t>How we will handle your complaint: Stage 2</w:t>
            </w:r>
            <w:r w:rsidR="00E558F2">
              <w:rPr>
                <w:noProof/>
                <w:webHidden/>
              </w:rPr>
              <w:tab/>
            </w:r>
            <w:r w:rsidR="00E558F2">
              <w:rPr>
                <w:noProof/>
                <w:webHidden/>
              </w:rPr>
              <w:fldChar w:fldCharType="begin"/>
            </w:r>
            <w:r w:rsidR="00E558F2">
              <w:rPr>
                <w:noProof/>
                <w:webHidden/>
              </w:rPr>
              <w:instrText xml:space="preserve"> PAGEREF _Toc170304609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089DDE9E" w14:textId="37B488B7"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10" w:history="1">
            <w:r w:rsidR="00E558F2" w:rsidRPr="006B5DE1">
              <w:rPr>
                <w:rStyle w:val="Hyperlink"/>
                <w:noProof/>
              </w:rPr>
              <w:t>How we will handle your complaint: Stage 3</w:t>
            </w:r>
            <w:r w:rsidR="00E558F2">
              <w:rPr>
                <w:noProof/>
                <w:webHidden/>
              </w:rPr>
              <w:tab/>
            </w:r>
            <w:r w:rsidR="00E558F2">
              <w:rPr>
                <w:noProof/>
                <w:webHidden/>
              </w:rPr>
              <w:fldChar w:fldCharType="begin"/>
            </w:r>
            <w:r w:rsidR="00E558F2">
              <w:rPr>
                <w:noProof/>
                <w:webHidden/>
              </w:rPr>
              <w:instrText xml:space="preserve"> PAGEREF _Toc170304610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2B720D52" w14:textId="155B2637" w:rsidR="00E558F2" w:rsidRDefault="00000000">
          <w:pPr>
            <w:pStyle w:val="TOC2"/>
            <w:tabs>
              <w:tab w:val="right" w:leader="dot" w:pos="9016"/>
            </w:tabs>
            <w:rPr>
              <w:rFonts w:asciiTheme="minorHAnsi" w:eastAsiaTheme="minorEastAsia" w:hAnsiTheme="minorHAnsi"/>
              <w:noProof/>
              <w:kern w:val="2"/>
              <w:sz w:val="24"/>
              <w:szCs w:val="24"/>
              <w:lang w:eastAsia="en-GB"/>
              <w14:ligatures w14:val="standardContextual"/>
            </w:rPr>
          </w:pPr>
          <w:hyperlink w:anchor="_Toc170304611" w:history="1">
            <w:r w:rsidR="00E558F2" w:rsidRPr="006B5DE1">
              <w:rPr>
                <w:rStyle w:val="Hyperlink"/>
                <w:noProof/>
              </w:rPr>
              <w:t>Responsibilities</w:t>
            </w:r>
            <w:r w:rsidR="00E558F2">
              <w:rPr>
                <w:noProof/>
                <w:webHidden/>
              </w:rPr>
              <w:tab/>
            </w:r>
            <w:r w:rsidR="00E558F2">
              <w:rPr>
                <w:noProof/>
                <w:webHidden/>
              </w:rPr>
              <w:fldChar w:fldCharType="begin"/>
            </w:r>
            <w:r w:rsidR="00E558F2">
              <w:rPr>
                <w:noProof/>
                <w:webHidden/>
              </w:rPr>
              <w:instrText xml:space="preserve"> PAGEREF _Toc170304611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5175C5ED" w14:textId="5168A26F"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12" w:history="1">
            <w:r w:rsidR="00E558F2" w:rsidRPr="006B5DE1">
              <w:rPr>
                <w:rStyle w:val="Hyperlink"/>
                <w:noProof/>
              </w:rPr>
              <w:t>The Board</w:t>
            </w:r>
            <w:r w:rsidR="00E558F2">
              <w:rPr>
                <w:noProof/>
                <w:webHidden/>
              </w:rPr>
              <w:tab/>
            </w:r>
            <w:r w:rsidR="00E558F2">
              <w:rPr>
                <w:noProof/>
                <w:webHidden/>
              </w:rPr>
              <w:fldChar w:fldCharType="begin"/>
            </w:r>
            <w:r w:rsidR="00E558F2">
              <w:rPr>
                <w:noProof/>
                <w:webHidden/>
              </w:rPr>
              <w:instrText xml:space="preserve"> PAGEREF _Toc170304612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2E36E559" w14:textId="2621DB21"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13" w:history="1">
            <w:r w:rsidR="00E558F2" w:rsidRPr="006B5DE1">
              <w:rPr>
                <w:rStyle w:val="Hyperlink"/>
                <w:noProof/>
              </w:rPr>
              <w:t>Chief Executive Officers</w:t>
            </w:r>
            <w:r w:rsidR="00E558F2">
              <w:rPr>
                <w:noProof/>
                <w:webHidden/>
              </w:rPr>
              <w:tab/>
            </w:r>
            <w:r w:rsidR="00E558F2">
              <w:rPr>
                <w:noProof/>
                <w:webHidden/>
              </w:rPr>
              <w:fldChar w:fldCharType="begin"/>
            </w:r>
            <w:r w:rsidR="00E558F2">
              <w:rPr>
                <w:noProof/>
                <w:webHidden/>
              </w:rPr>
              <w:instrText xml:space="preserve"> PAGEREF _Toc170304613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0B094F6B" w14:textId="1F1D46BF" w:rsidR="00E558F2" w:rsidRDefault="00000000">
          <w:pPr>
            <w:pStyle w:val="TOC3"/>
            <w:tabs>
              <w:tab w:val="right" w:leader="dot" w:pos="9016"/>
            </w:tabs>
            <w:rPr>
              <w:rFonts w:asciiTheme="minorHAnsi" w:eastAsiaTheme="minorEastAsia" w:hAnsiTheme="minorHAnsi"/>
              <w:noProof/>
              <w:kern w:val="2"/>
              <w:sz w:val="24"/>
              <w:szCs w:val="24"/>
              <w:lang w:eastAsia="en-GB"/>
              <w14:ligatures w14:val="standardContextual"/>
            </w:rPr>
          </w:pPr>
          <w:hyperlink w:anchor="_Toc170304614" w:history="1">
            <w:r w:rsidR="00E558F2" w:rsidRPr="006B5DE1">
              <w:rPr>
                <w:rStyle w:val="Hyperlink"/>
                <w:noProof/>
              </w:rPr>
              <w:t>Employees</w:t>
            </w:r>
            <w:r w:rsidR="00E558F2">
              <w:rPr>
                <w:noProof/>
                <w:webHidden/>
              </w:rPr>
              <w:tab/>
            </w:r>
            <w:r w:rsidR="00E558F2">
              <w:rPr>
                <w:noProof/>
                <w:webHidden/>
              </w:rPr>
              <w:fldChar w:fldCharType="begin"/>
            </w:r>
            <w:r w:rsidR="00E558F2">
              <w:rPr>
                <w:noProof/>
                <w:webHidden/>
              </w:rPr>
              <w:instrText xml:space="preserve"> PAGEREF _Toc170304614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7F38654E" w14:textId="6D30E0FB" w:rsidR="00E558F2"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0304615" w:history="1">
            <w:r w:rsidR="00E558F2" w:rsidRPr="006B5DE1">
              <w:rPr>
                <w:rStyle w:val="Hyperlink"/>
                <w:noProof/>
              </w:rPr>
              <w:t>Policy Review Details</w:t>
            </w:r>
            <w:r w:rsidR="00E558F2">
              <w:rPr>
                <w:noProof/>
                <w:webHidden/>
              </w:rPr>
              <w:tab/>
            </w:r>
            <w:r w:rsidR="00E558F2">
              <w:rPr>
                <w:noProof/>
                <w:webHidden/>
              </w:rPr>
              <w:fldChar w:fldCharType="begin"/>
            </w:r>
            <w:r w:rsidR="00E558F2">
              <w:rPr>
                <w:noProof/>
                <w:webHidden/>
              </w:rPr>
              <w:instrText xml:space="preserve"> PAGEREF _Toc170304615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31934C56" w14:textId="2871B552" w:rsidR="00E558F2" w:rsidRDefault="00000000">
          <w:pPr>
            <w:pStyle w:val="TOC1"/>
            <w:tabs>
              <w:tab w:val="right" w:leader="dot" w:pos="9016"/>
            </w:tabs>
            <w:rPr>
              <w:rFonts w:asciiTheme="minorHAnsi" w:eastAsiaTheme="minorEastAsia" w:hAnsiTheme="minorHAnsi"/>
              <w:noProof/>
              <w:kern w:val="2"/>
              <w:sz w:val="24"/>
              <w:szCs w:val="24"/>
              <w:lang w:eastAsia="en-GB"/>
              <w14:ligatures w14:val="standardContextual"/>
            </w:rPr>
          </w:pPr>
          <w:hyperlink w:anchor="_Toc170304616" w:history="1">
            <w:r w:rsidR="00E558F2" w:rsidRPr="006B5DE1">
              <w:rPr>
                <w:rStyle w:val="Hyperlink"/>
                <w:noProof/>
              </w:rPr>
              <w:t>Related Policies</w:t>
            </w:r>
            <w:r w:rsidR="00E558F2">
              <w:rPr>
                <w:noProof/>
                <w:webHidden/>
              </w:rPr>
              <w:tab/>
            </w:r>
            <w:r w:rsidR="00E558F2">
              <w:rPr>
                <w:noProof/>
                <w:webHidden/>
              </w:rPr>
              <w:fldChar w:fldCharType="begin"/>
            </w:r>
            <w:r w:rsidR="00E558F2">
              <w:rPr>
                <w:noProof/>
                <w:webHidden/>
              </w:rPr>
              <w:instrText xml:space="preserve"> PAGEREF _Toc170304616 \h </w:instrText>
            </w:r>
            <w:r w:rsidR="00E558F2">
              <w:rPr>
                <w:noProof/>
                <w:webHidden/>
              </w:rPr>
            </w:r>
            <w:r w:rsidR="00E558F2">
              <w:rPr>
                <w:noProof/>
                <w:webHidden/>
              </w:rPr>
              <w:fldChar w:fldCharType="separate"/>
            </w:r>
            <w:r w:rsidR="00E558F2">
              <w:rPr>
                <w:noProof/>
                <w:webHidden/>
              </w:rPr>
              <w:t>3</w:t>
            </w:r>
            <w:r w:rsidR="00E558F2">
              <w:rPr>
                <w:noProof/>
                <w:webHidden/>
              </w:rPr>
              <w:fldChar w:fldCharType="end"/>
            </w:r>
          </w:hyperlink>
        </w:p>
        <w:p w14:paraId="099B421F" w14:textId="7AE44167" w:rsidR="003F2277" w:rsidRDefault="003F2277">
          <w:r>
            <w:rPr>
              <w:b/>
              <w:bCs/>
              <w:noProof/>
            </w:rPr>
            <w:fldChar w:fldCharType="end"/>
          </w:r>
        </w:p>
      </w:sdtContent>
    </w:sdt>
    <w:p w14:paraId="2EDD9BF9" w14:textId="77777777" w:rsidR="003F2277" w:rsidRDefault="003F2277">
      <w:pPr>
        <w:sectPr w:rsidR="003F2277">
          <w:pgSz w:w="11906" w:h="16838"/>
          <w:pgMar w:top="1440" w:right="1440" w:bottom="1440" w:left="1440" w:header="708" w:footer="708" w:gutter="0"/>
          <w:cols w:space="708"/>
          <w:docGrid w:linePitch="360"/>
        </w:sectPr>
      </w:pPr>
    </w:p>
    <w:p w14:paraId="53C19124" w14:textId="440FC9E4" w:rsidR="003F2277" w:rsidRDefault="00AD2153" w:rsidP="003F2277">
      <w:pPr>
        <w:pStyle w:val="Heading1"/>
      </w:pPr>
      <w:bookmarkStart w:id="0" w:name="_Toc170304593"/>
      <w:r>
        <w:lastRenderedPageBreak/>
        <w:t>Policy Statement</w:t>
      </w:r>
      <w:bookmarkEnd w:id="0"/>
    </w:p>
    <w:p w14:paraId="641320B9" w14:textId="18B5EA5F" w:rsidR="00092AD5" w:rsidRPr="00092AD5" w:rsidRDefault="000B23C2" w:rsidP="00092AD5">
      <w:r>
        <w:t>The p</w:t>
      </w:r>
      <w:r w:rsidR="00593072">
        <w:t xml:space="preserve">urpose of this policy is to establish a transparent and effective process for handling complaints </w:t>
      </w:r>
      <w:r w:rsidR="00800859">
        <w:t>and feedback from our service users, volunteers and stake holders.</w:t>
      </w:r>
      <w:r w:rsidR="006072D8">
        <w:t xml:space="preserve"> We are committed to continuous improvement and value the insights </w:t>
      </w:r>
      <w:r w:rsidR="009C5676">
        <w:t xml:space="preserve">provided though constructive feedback and complaints. </w:t>
      </w:r>
    </w:p>
    <w:p w14:paraId="13F99F14" w14:textId="33856542" w:rsidR="00CA526C" w:rsidRDefault="008E7237" w:rsidP="007810F8">
      <w:pPr>
        <w:pStyle w:val="Heading2"/>
      </w:pPr>
      <w:bookmarkStart w:id="1" w:name="_Toc170304594"/>
      <w:r w:rsidRPr="007810F8">
        <w:t>Definitions</w:t>
      </w:r>
      <w:bookmarkEnd w:id="1"/>
    </w:p>
    <w:p w14:paraId="4A74841E" w14:textId="6EF539AB" w:rsidR="007810F8" w:rsidRDefault="00E314FA" w:rsidP="00E630DF">
      <w:pPr>
        <w:pStyle w:val="Heading3"/>
      </w:pPr>
      <w:bookmarkStart w:id="2" w:name="_Toc170304595"/>
      <w:r>
        <w:t>Complaint</w:t>
      </w:r>
      <w:bookmarkEnd w:id="2"/>
    </w:p>
    <w:p w14:paraId="1775F296" w14:textId="7B0CD40C" w:rsidR="0003254F" w:rsidRPr="0003254F" w:rsidRDefault="006C1551" w:rsidP="0003254F">
      <w:r>
        <w:t>An expression of dissatisfaction made to the organisation</w:t>
      </w:r>
      <w:r w:rsidR="00693457">
        <w:t>.</w:t>
      </w:r>
      <w:r>
        <w:t xml:space="preserve"> </w:t>
      </w:r>
    </w:p>
    <w:p w14:paraId="633B5196" w14:textId="41A05B6E" w:rsidR="00E314FA" w:rsidRDefault="00E314FA" w:rsidP="00E630DF">
      <w:pPr>
        <w:pStyle w:val="Heading3"/>
      </w:pPr>
      <w:bookmarkStart w:id="3" w:name="_Toc170304596"/>
      <w:r>
        <w:t>Feedback</w:t>
      </w:r>
      <w:bookmarkEnd w:id="3"/>
    </w:p>
    <w:p w14:paraId="60DFF2D3" w14:textId="6057EDD1" w:rsidR="00693457" w:rsidRPr="00693457" w:rsidRDefault="00AD21FC" w:rsidP="00693457">
      <w:r>
        <w:t>Opinions, comments a</w:t>
      </w:r>
      <w:r w:rsidR="00085ED4">
        <w:t>n</w:t>
      </w:r>
      <w:r>
        <w:t xml:space="preserve">d </w:t>
      </w:r>
      <w:r w:rsidR="00944132">
        <w:t>information</w:t>
      </w:r>
      <w:r w:rsidR="00C66890">
        <w:t xml:space="preserve">, </w:t>
      </w:r>
      <w:r w:rsidR="00944132">
        <w:t>to be</w:t>
      </w:r>
      <w:r w:rsidR="00A42B3B">
        <w:t xml:space="preserve"> used as a basis for improvement.</w:t>
      </w:r>
    </w:p>
    <w:p w14:paraId="3FA6700E" w14:textId="77777777" w:rsidR="007810F8" w:rsidRDefault="007810F8" w:rsidP="0003254F">
      <w:pPr>
        <w:pStyle w:val="Heading2"/>
      </w:pPr>
      <w:bookmarkStart w:id="4" w:name="_Toc170304597"/>
      <w:r>
        <w:t>Scope</w:t>
      </w:r>
      <w:bookmarkEnd w:id="4"/>
    </w:p>
    <w:p w14:paraId="6F25A1B9" w14:textId="2FCE7497" w:rsidR="007810F8" w:rsidRPr="009C0E5D" w:rsidRDefault="007810F8" w:rsidP="007810F8">
      <w:r>
        <w:t xml:space="preserve">This policy applies to </w:t>
      </w:r>
      <w:r w:rsidR="00982880">
        <w:t>anyone (except for employees) who is not satisfied with the service they have received from DMNW. Employees should see Grievance Policy.</w:t>
      </w:r>
    </w:p>
    <w:p w14:paraId="4DA4FE19" w14:textId="77777777" w:rsidR="001211AB" w:rsidRDefault="001211AB" w:rsidP="001211AB">
      <w:pPr>
        <w:pStyle w:val="Heading1"/>
      </w:pPr>
      <w:bookmarkStart w:id="5" w:name="_Toc170304598"/>
      <w:r>
        <w:t>Policy Content</w:t>
      </w:r>
      <w:bookmarkEnd w:id="5"/>
    </w:p>
    <w:p w14:paraId="5C61AAB6" w14:textId="7F0BACC9" w:rsidR="003C66F0" w:rsidRDefault="003C66F0" w:rsidP="003C66F0">
      <w:r>
        <w:t>Sometimes misunderstandings can be sorted out informally. You can always speak to a member of staff to try to sort the problem out straight away.</w:t>
      </w:r>
    </w:p>
    <w:p w14:paraId="29DEF849" w14:textId="77777777" w:rsidR="003C66F0" w:rsidRDefault="003C66F0" w:rsidP="003C66F0">
      <w:r>
        <w:t>Or you could use our compliments and complaints box (near the front entrance of our building) for general comments about our service and how it could be improved. This will be checked on a weekly basis. If you attend any of our activities, you should be given the opportunity to tell us what you think at the end of the session. If this doesn’t happen, please ask a member of staff.</w:t>
      </w:r>
    </w:p>
    <w:p w14:paraId="0A13C9CE" w14:textId="2D6C2FB5" w:rsidR="001211AB" w:rsidRPr="00044BBD" w:rsidRDefault="003C66F0" w:rsidP="003C66F0">
      <w:r>
        <w:t>If, however you feel your issue is more serious and needs to be dealt with formally then you should use the formal complaints procedure</w:t>
      </w:r>
      <w:r w:rsidR="00311DE2">
        <w:t>.</w:t>
      </w:r>
    </w:p>
    <w:p w14:paraId="76DEEA4A" w14:textId="5138C614" w:rsidR="00431BCA" w:rsidRDefault="00745609" w:rsidP="00745609">
      <w:pPr>
        <w:pStyle w:val="Heading2"/>
      </w:pPr>
      <w:bookmarkStart w:id="6" w:name="_Toc170304599"/>
      <w:r>
        <w:t>Principles</w:t>
      </w:r>
      <w:bookmarkEnd w:id="6"/>
    </w:p>
    <w:p w14:paraId="20558390" w14:textId="7429DD0D" w:rsidR="00745609" w:rsidRDefault="004A301E" w:rsidP="004A301E">
      <w:pPr>
        <w:pStyle w:val="Heading3"/>
      </w:pPr>
      <w:bookmarkStart w:id="7" w:name="_Toc170304600"/>
      <w:r>
        <w:t>Accessibility</w:t>
      </w:r>
      <w:bookmarkEnd w:id="7"/>
    </w:p>
    <w:p w14:paraId="0CB19BB2" w14:textId="17AD00E1" w:rsidR="004A301E" w:rsidRDefault="004A301E" w:rsidP="004A301E">
      <w:r>
        <w:t>Information about how and where to complain should be well publicised and easily accessible.</w:t>
      </w:r>
    </w:p>
    <w:p w14:paraId="2E66D1A1" w14:textId="020CAD45" w:rsidR="004A301E" w:rsidRDefault="00820988" w:rsidP="004A301E">
      <w:pPr>
        <w:pStyle w:val="Heading3"/>
      </w:pPr>
      <w:bookmarkStart w:id="8" w:name="_Toc170304601"/>
      <w:r>
        <w:t>Responsiveness</w:t>
      </w:r>
      <w:bookmarkEnd w:id="8"/>
    </w:p>
    <w:p w14:paraId="6661976C" w14:textId="2037B700" w:rsidR="00820988" w:rsidRDefault="00820988" w:rsidP="00820988">
      <w:r>
        <w:t>Complaints and feedback should be addressed promptly and courteously.</w:t>
      </w:r>
    </w:p>
    <w:p w14:paraId="4A107A02" w14:textId="4DEACE08" w:rsidR="00820988" w:rsidRDefault="00820988" w:rsidP="00820988">
      <w:pPr>
        <w:pStyle w:val="Heading3"/>
      </w:pPr>
      <w:bookmarkStart w:id="9" w:name="_Toc170304602"/>
      <w:r>
        <w:t>Objectivity and Fairness</w:t>
      </w:r>
      <w:bookmarkEnd w:id="9"/>
    </w:p>
    <w:p w14:paraId="450381D0" w14:textId="77777777" w:rsidR="00561D68" w:rsidRDefault="00E65F99" w:rsidP="00561D68">
      <w:r>
        <w:t>Each complaint will be addressed in an equitable, objective and unbiased manner (See DMNW Equality and Diversity Policy)</w:t>
      </w:r>
    </w:p>
    <w:p w14:paraId="4E4B27E1" w14:textId="1AF85C8E" w:rsidR="00E65F99" w:rsidRDefault="00952A77" w:rsidP="007A218C">
      <w:pPr>
        <w:pStyle w:val="Heading3"/>
      </w:pPr>
      <w:bookmarkStart w:id="10" w:name="_Toc170304603"/>
      <w:r w:rsidRPr="00561D68">
        <w:t>C</w:t>
      </w:r>
      <w:r w:rsidR="00E65F99" w:rsidRPr="00561D68">
        <w:t>onfidentiality</w:t>
      </w:r>
      <w:bookmarkEnd w:id="10"/>
    </w:p>
    <w:p w14:paraId="5FFF1AA2" w14:textId="34B7936A" w:rsidR="007A218C" w:rsidRDefault="007A218C" w:rsidP="007A218C">
      <w:r>
        <w:t>Personal information related to complaints and feedback will be kept confidential and only used for the purposes of addressing the issue.</w:t>
      </w:r>
    </w:p>
    <w:p w14:paraId="25FE4143" w14:textId="47D61929" w:rsidR="00242757" w:rsidRDefault="00242757" w:rsidP="00C877B7">
      <w:pPr>
        <w:pStyle w:val="Heading3"/>
      </w:pPr>
      <w:bookmarkStart w:id="11" w:name="_Toc170304604"/>
      <w:r>
        <w:t>Continu</w:t>
      </w:r>
      <w:r w:rsidR="00C877B7">
        <w:t xml:space="preserve">ous </w:t>
      </w:r>
      <w:r>
        <w:t>Improvement</w:t>
      </w:r>
      <w:bookmarkEnd w:id="11"/>
      <w:r>
        <w:t xml:space="preserve"> </w:t>
      </w:r>
    </w:p>
    <w:p w14:paraId="6197256A" w14:textId="78548879" w:rsidR="00242757" w:rsidRPr="00561D68" w:rsidRDefault="00242757" w:rsidP="007A218C">
      <w:r>
        <w:t>Feedback and complaints will be used to identify and implement improvements in our products, services and process.</w:t>
      </w:r>
    </w:p>
    <w:p w14:paraId="59CB8207" w14:textId="77777777" w:rsidR="00E65F99" w:rsidRPr="00820988" w:rsidRDefault="00E65F99" w:rsidP="00E65F99">
      <w:pPr>
        <w:pStyle w:val="Heading3"/>
      </w:pPr>
    </w:p>
    <w:p w14:paraId="5028EFDD" w14:textId="12654902" w:rsidR="00745609" w:rsidRPr="00745609" w:rsidRDefault="00745609" w:rsidP="00745609">
      <w:pPr>
        <w:pStyle w:val="Heading2"/>
      </w:pPr>
      <w:bookmarkStart w:id="12" w:name="_Toc170304605"/>
      <w:r>
        <w:t>Complaints and Feedback Handling Process</w:t>
      </w:r>
      <w:bookmarkEnd w:id="12"/>
    </w:p>
    <w:p w14:paraId="5C01651A" w14:textId="33D8DFC4" w:rsidR="00745609" w:rsidRDefault="00303FC5" w:rsidP="00303FC5">
      <w:pPr>
        <w:pStyle w:val="Heading3"/>
      </w:pPr>
      <w:bookmarkStart w:id="13" w:name="_Toc170304606"/>
      <w:r>
        <w:t>For complaints other than complaints against a Chief Executive Officer</w:t>
      </w:r>
      <w:bookmarkEnd w:id="13"/>
    </w:p>
    <w:p w14:paraId="2A980E45" w14:textId="77777777" w:rsidR="00F96121" w:rsidRDefault="00F96121" w:rsidP="00F96121">
      <w:r>
        <w:t>You can choose any of these ways of making your complaint.</w:t>
      </w:r>
    </w:p>
    <w:p w14:paraId="26683872" w14:textId="4B770821" w:rsidR="00F96121" w:rsidRPr="00357E9A" w:rsidRDefault="00F96121" w:rsidP="00F96121">
      <w:pPr>
        <w:pStyle w:val="ListParagraph"/>
        <w:numPr>
          <w:ilvl w:val="0"/>
          <w:numId w:val="11"/>
        </w:numPr>
        <w:rPr>
          <w:sz w:val="22"/>
        </w:rPr>
      </w:pPr>
      <w:r w:rsidRPr="00357E9A">
        <w:rPr>
          <w:sz w:val="22"/>
        </w:rPr>
        <w:t xml:space="preserve">You can post (or drop off) a letter or a note (in English, Bangla or in Urdu) addressed to: The Chief Executive Officer, Diversity Matters Northwest, 20 Great Norbury Street, Hyde SK14 1BR. Be sure to include your name and contact details. </w:t>
      </w:r>
    </w:p>
    <w:p w14:paraId="074A3CEB" w14:textId="02DE0791" w:rsidR="00F96121" w:rsidRPr="00357E9A" w:rsidRDefault="00F96121" w:rsidP="00F96121">
      <w:pPr>
        <w:pStyle w:val="ListParagraph"/>
        <w:numPr>
          <w:ilvl w:val="0"/>
          <w:numId w:val="11"/>
        </w:numPr>
        <w:rPr>
          <w:sz w:val="22"/>
        </w:rPr>
      </w:pPr>
      <w:r w:rsidRPr="00357E9A">
        <w:rPr>
          <w:sz w:val="22"/>
        </w:rPr>
        <w:t>You can ring 0161 368 3268 and ask to speak to the Chief Executive Officer. If you wish to make your complaint in Bangla or Urdu, a Bangla or Urdu-please make this clear when requesting to speak to the Chief Officer</w:t>
      </w:r>
    </w:p>
    <w:p w14:paraId="460FAC22" w14:textId="72941303" w:rsidR="00F96121" w:rsidRPr="00357E9A" w:rsidRDefault="00F96121" w:rsidP="00F96121">
      <w:pPr>
        <w:pStyle w:val="ListParagraph"/>
        <w:numPr>
          <w:ilvl w:val="0"/>
          <w:numId w:val="11"/>
        </w:numPr>
        <w:rPr>
          <w:sz w:val="22"/>
        </w:rPr>
      </w:pPr>
      <w:r w:rsidRPr="00357E9A">
        <w:rPr>
          <w:sz w:val="22"/>
        </w:rPr>
        <w:t xml:space="preserve">You can send an email to </w:t>
      </w:r>
      <w:hyperlink r:id="rId11" w:history="1">
        <w:r w:rsidRPr="00357E9A">
          <w:rPr>
            <w:rStyle w:val="Hyperlink"/>
            <w:sz w:val="22"/>
          </w:rPr>
          <w:t>chiefofficer@diversitymattersnw.org.uk</w:t>
        </w:r>
      </w:hyperlink>
      <w:r w:rsidRPr="00357E9A">
        <w:rPr>
          <w:sz w:val="22"/>
        </w:rPr>
        <w:t xml:space="preserve"> .</w:t>
      </w:r>
    </w:p>
    <w:p w14:paraId="709CC736" w14:textId="48CAEEEC" w:rsidR="00303FC5" w:rsidRPr="00303FC5" w:rsidRDefault="00F96121" w:rsidP="00F96121">
      <w:pPr>
        <w:pStyle w:val="Heading3"/>
      </w:pPr>
      <w:bookmarkStart w:id="14" w:name="_Toc170304607"/>
      <w:r>
        <w:t>For complaints against the Chief Executive Officer</w:t>
      </w:r>
      <w:bookmarkEnd w:id="14"/>
    </w:p>
    <w:p w14:paraId="35C4B667" w14:textId="77777777" w:rsidR="00A71703" w:rsidRPr="00357E9A" w:rsidRDefault="00A71703" w:rsidP="00A71703">
      <w:r w:rsidRPr="00357E9A">
        <w:t>You can choose any of these ways of making your complaint.</w:t>
      </w:r>
    </w:p>
    <w:p w14:paraId="569652E0" w14:textId="77777777" w:rsidR="00A71703" w:rsidRPr="00357E9A" w:rsidRDefault="00A71703" w:rsidP="00A71703">
      <w:pPr>
        <w:pStyle w:val="ListParagraph"/>
        <w:numPr>
          <w:ilvl w:val="0"/>
          <w:numId w:val="12"/>
        </w:numPr>
        <w:rPr>
          <w:sz w:val="22"/>
        </w:rPr>
      </w:pPr>
      <w:r w:rsidRPr="00357E9A">
        <w:rPr>
          <w:sz w:val="22"/>
        </w:rPr>
        <w:t xml:space="preserve">You can post (or drop off) a letter or a note (in English, Bangla or in Urdu) addressed to: The Chair, Diversity Matters North West, 20 Great Norbury Street, Hyde SK14 1BR. Be sure to include your name and contact details. </w:t>
      </w:r>
    </w:p>
    <w:p w14:paraId="5FF643D3" w14:textId="77777777" w:rsidR="00A71703" w:rsidRPr="00357E9A" w:rsidRDefault="00A71703" w:rsidP="00A71703">
      <w:pPr>
        <w:pStyle w:val="ListParagraph"/>
        <w:numPr>
          <w:ilvl w:val="0"/>
          <w:numId w:val="12"/>
        </w:numPr>
        <w:rPr>
          <w:sz w:val="22"/>
        </w:rPr>
      </w:pPr>
      <w:r w:rsidRPr="00357E9A">
        <w:rPr>
          <w:sz w:val="22"/>
        </w:rPr>
        <w:t>You can ring 0161 368 3268 and ask to arrange to speak to the Chair. If you wish to make your complaint in Bangla or Urdu, a Bangla or Urdu-speaking staff member will take your call.</w:t>
      </w:r>
    </w:p>
    <w:p w14:paraId="0594D770" w14:textId="77777777" w:rsidR="00A71703" w:rsidRPr="00357E9A" w:rsidRDefault="00A71703" w:rsidP="00A71703">
      <w:pPr>
        <w:pStyle w:val="ListParagraph"/>
        <w:numPr>
          <w:ilvl w:val="0"/>
          <w:numId w:val="12"/>
        </w:numPr>
        <w:rPr>
          <w:sz w:val="22"/>
        </w:rPr>
      </w:pPr>
      <w:r w:rsidRPr="00357E9A">
        <w:rPr>
          <w:sz w:val="22"/>
        </w:rPr>
        <w:t xml:space="preserve">You can send an email to </w:t>
      </w:r>
      <w:hyperlink r:id="rId12" w:history="1">
        <w:r w:rsidRPr="00357E9A">
          <w:rPr>
            <w:rStyle w:val="Hyperlink"/>
            <w:sz w:val="22"/>
          </w:rPr>
          <w:t>info@diversitymattersnw.org.uk</w:t>
        </w:r>
      </w:hyperlink>
    </w:p>
    <w:p w14:paraId="03B1C51D" w14:textId="11B2FC02" w:rsidR="0010222F" w:rsidRPr="00357E9A" w:rsidRDefault="00802991" w:rsidP="00802991">
      <w:r w:rsidRPr="00357E9A">
        <w:t>Initial Complaint Consideration</w:t>
      </w:r>
    </w:p>
    <w:p w14:paraId="03055538" w14:textId="2A4B60AB" w:rsidR="00A71703" w:rsidRPr="00357E9A" w:rsidRDefault="00802991" w:rsidP="00A71703">
      <w:pPr>
        <w:pStyle w:val="ListParagraph"/>
        <w:numPr>
          <w:ilvl w:val="0"/>
          <w:numId w:val="12"/>
        </w:numPr>
        <w:rPr>
          <w:i/>
          <w:sz w:val="22"/>
        </w:rPr>
      </w:pPr>
      <w:r w:rsidRPr="00357E9A">
        <w:rPr>
          <w:sz w:val="22"/>
        </w:rPr>
        <w:t xml:space="preserve">Will be allocated by the chair to a </w:t>
      </w:r>
      <w:r w:rsidR="00A71703" w:rsidRPr="00357E9A">
        <w:rPr>
          <w:sz w:val="22"/>
        </w:rPr>
        <w:t>board member, any appeal will then be considered by a separate board member.</w:t>
      </w:r>
    </w:p>
    <w:p w14:paraId="7EA2EE8D" w14:textId="77777777" w:rsidR="00A71703" w:rsidRPr="00357E9A" w:rsidRDefault="00A71703" w:rsidP="00802991">
      <w:r w:rsidRPr="00357E9A">
        <w:t xml:space="preserve">If the outcome of the complaint is considered to require a disciplinary. </w:t>
      </w:r>
    </w:p>
    <w:p w14:paraId="507C5FBD" w14:textId="77777777" w:rsidR="00A71703" w:rsidRPr="00357E9A" w:rsidRDefault="00A71703" w:rsidP="00A71703">
      <w:pPr>
        <w:pStyle w:val="ListParagraph"/>
        <w:numPr>
          <w:ilvl w:val="0"/>
          <w:numId w:val="12"/>
        </w:numPr>
        <w:rPr>
          <w:sz w:val="22"/>
        </w:rPr>
      </w:pPr>
      <w:r w:rsidRPr="00357E9A">
        <w:rPr>
          <w:sz w:val="22"/>
        </w:rPr>
        <w:t>The disciplinary will be considered by a board member (other than the one involved in any complaint (or other issue) the subject of which forms the disciplinary</w:t>
      </w:r>
    </w:p>
    <w:p w14:paraId="4E71B438" w14:textId="77777777" w:rsidR="00A71703" w:rsidRPr="00357E9A" w:rsidRDefault="00A71703" w:rsidP="00A71703">
      <w:pPr>
        <w:pStyle w:val="ListParagraph"/>
        <w:numPr>
          <w:ilvl w:val="0"/>
          <w:numId w:val="12"/>
        </w:numPr>
        <w:rPr>
          <w:sz w:val="22"/>
        </w:rPr>
      </w:pPr>
      <w:r w:rsidRPr="00357E9A">
        <w:rPr>
          <w:sz w:val="22"/>
        </w:rPr>
        <w:t>Any appeal will be heard by the Chair.</w:t>
      </w:r>
    </w:p>
    <w:p w14:paraId="0DABE120" w14:textId="77250B99" w:rsidR="00745609" w:rsidRDefault="0062177B" w:rsidP="0062177B">
      <w:pPr>
        <w:pStyle w:val="Heading3"/>
      </w:pPr>
      <w:bookmarkStart w:id="15" w:name="_Toc170304608"/>
      <w:r>
        <w:t>How we will handle your Complaint: Stage 1</w:t>
      </w:r>
      <w:bookmarkEnd w:id="15"/>
    </w:p>
    <w:p w14:paraId="72DED256" w14:textId="5ADED5C2" w:rsidR="00BB6B58" w:rsidRDefault="00BB6B58" w:rsidP="00BB6B58">
      <w:r>
        <w:t>Normally, the Chief Executive Officer will deal with your complaint. If your complaint is about our Chief Executive Officer, then our Chair will deal with it as outline</w:t>
      </w:r>
      <w:r w:rsidR="00357E9A">
        <w:t>d</w:t>
      </w:r>
      <w:r>
        <w:t xml:space="preserve"> above.</w:t>
      </w:r>
    </w:p>
    <w:p w14:paraId="69382713" w14:textId="77777777" w:rsidR="00BB6B58" w:rsidRDefault="00BB6B58" w:rsidP="00BB6B58">
      <w:r>
        <w:t>We will acknowledge your complaint within five working days and carry out a full investigation of the circumstances surrounding it. The target time for responding in full to a complaint is 20 working days, but if the issue is more complicated you will be told about any delays and the reasons for this. We will always respond in full to your complaint in writing, setting out clearly the results of our investigation and if we accept your complaint.</w:t>
      </w:r>
    </w:p>
    <w:p w14:paraId="2A3FEB3B" w14:textId="53D11DE3" w:rsidR="00BB6B58" w:rsidRDefault="00BB6B58" w:rsidP="00BB6B58">
      <w:r>
        <w:t>If we accept your complaint, we will give you a full apology in writing and tell you what we will do to improve the situation for you or at least ensure a similar situation does not arise again.</w:t>
      </w:r>
    </w:p>
    <w:p w14:paraId="712FFC6A" w14:textId="77777777" w:rsidR="00BB6B58" w:rsidRDefault="00BB6B58" w:rsidP="00BB6B58">
      <w:r>
        <w:t xml:space="preserve">We will always try to resolve complaints at the earliest stage possible, however if you do not feel your complaint has been heard or resolved properly you can move to Stage Two. </w:t>
      </w:r>
      <w:r w:rsidRPr="00A6587E">
        <w:t>The letter</w:t>
      </w:r>
      <w:r>
        <w:t xml:space="preserve"> you receive from us at the end of Stage One will give full details of your right to ask for a review of the investigation if you are not happy with the outcome.</w:t>
      </w:r>
    </w:p>
    <w:p w14:paraId="58F3615F" w14:textId="25FAF954" w:rsidR="00BB6B58" w:rsidRDefault="00BB6B58" w:rsidP="00BB6B58">
      <w:r>
        <w:t>In the case of a complaint against the Chief</w:t>
      </w:r>
      <w:r w:rsidR="00881650">
        <w:t xml:space="preserve"> Executive</w:t>
      </w:r>
      <w:r>
        <w:t xml:space="preserve"> Officer investigated by the Chair, the next stage would be Stage Three.</w:t>
      </w:r>
    </w:p>
    <w:p w14:paraId="083CCFCB" w14:textId="70B096C5" w:rsidR="00745609" w:rsidRDefault="00881650" w:rsidP="00B628B4">
      <w:pPr>
        <w:pStyle w:val="Heading3"/>
      </w:pPr>
      <w:bookmarkStart w:id="16" w:name="_Toc170304609"/>
      <w:r>
        <w:lastRenderedPageBreak/>
        <w:t xml:space="preserve">How we </w:t>
      </w:r>
      <w:r w:rsidR="00B628B4">
        <w:t xml:space="preserve">will </w:t>
      </w:r>
      <w:r>
        <w:t>handle your complaint</w:t>
      </w:r>
      <w:r w:rsidR="00B628B4">
        <w:t xml:space="preserve">: </w:t>
      </w:r>
      <w:r>
        <w:t>Stage 2</w:t>
      </w:r>
      <w:bookmarkEnd w:id="16"/>
    </w:p>
    <w:p w14:paraId="1E01346E" w14:textId="77777777" w:rsidR="00CB76FA" w:rsidRDefault="00CB76FA" w:rsidP="00CB76FA">
      <w:r>
        <w:t xml:space="preserve">This review will be undertaken by our Chair, who will check that the investigation has been carried out fully and properly, checking that the fundamental point of the complaint has been addressed and looking at any outstanding issues raised by the complaint. </w:t>
      </w:r>
    </w:p>
    <w:p w14:paraId="2F452FC3" w14:textId="25D8F606" w:rsidR="00CB76FA" w:rsidRDefault="00CB76FA" w:rsidP="00CB76FA">
      <w:r>
        <w:t xml:space="preserve">The process followed by the </w:t>
      </w:r>
      <w:r w:rsidR="000A047B">
        <w:t>DMNW</w:t>
      </w:r>
      <w:r>
        <w:t xml:space="preserve"> Chair, is similar in that the same timescales for responses apply and there is the same obligation for apology, if owed, and for putting things right if possible. You will be informed of the Chair’s decision in writing, with full details of the outcome of the complaint and what will happen as a result.</w:t>
      </w:r>
    </w:p>
    <w:p w14:paraId="63617267" w14:textId="7286CC14" w:rsidR="00B628B4" w:rsidRDefault="000A047B" w:rsidP="000A047B">
      <w:pPr>
        <w:pStyle w:val="Heading3"/>
      </w:pPr>
      <w:bookmarkStart w:id="17" w:name="_Toc170304610"/>
      <w:r>
        <w:t>How we will handle your complaint: Stage 3</w:t>
      </w:r>
      <w:bookmarkEnd w:id="17"/>
    </w:p>
    <w:p w14:paraId="5490ECCE" w14:textId="5DE09A13" w:rsidR="000630AB" w:rsidRDefault="000630AB" w:rsidP="000630AB">
      <w:r>
        <w:t>If you still feel your complaint has not been properly dealt with you can appeal, in writing, to the full DMNW Board. Please send a letter to:</w:t>
      </w:r>
    </w:p>
    <w:p w14:paraId="56D97EB7" w14:textId="77777777" w:rsidR="000630AB" w:rsidRDefault="000630AB" w:rsidP="000630AB">
      <w:r>
        <w:t xml:space="preserve">The Board of Trustees, Diversity Matters North-West, </w:t>
      </w:r>
      <w:r w:rsidRPr="00C56D1D">
        <w:t>20 Great Norbury Street, Hyde SK14 1BR</w:t>
      </w:r>
      <w:r>
        <w:t>.</w:t>
      </w:r>
    </w:p>
    <w:p w14:paraId="70DF1130" w14:textId="0B862BE0" w:rsidR="000630AB" w:rsidRDefault="000630AB" w:rsidP="000630AB">
      <w:r>
        <w:t>Your complaint will then be considered by a full meeting of DMNW Board. The Board will not look at the detail of the complaint but will focus on making sure that the process has been followed properly and that the fundamental point of the complaint has been addressed.</w:t>
      </w:r>
    </w:p>
    <w:p w14:paraId="6F5D6029" w14:textId="77777777" w:rsidR="005E09F8" w:rsidRDefault="000630AB" w:rsidP="000630AB">
      <w:r>
        <w:t xml:space="preserve">You will receive acknowledgement of your complaint within five working days and a full written response within 6 weeks. This will contain enough information to show the complaint has been fully investigated and an apology where appropriate. </w:t>
      </w:r>
    </w:p>
    <w:p w14:paraId="30E2043D" w14:textId="24411C63" w:rsidR="00745609" w:rsidRPr="005E09F8" w:rsidRDefault="000630AB" w:rsidP="005E09F8">
      <w:pPr>
        <w:rPr>
          <w:b/>
          <w:bCs/>
        </w:rPr>
      </w:pPr>
      <w:r w:rsidRPr="005E09F8">
        <w:rPr>
          <w:b/>
          <w:bCs/>
        </w:rPr>
        <w:t>The decision of the Board will be final.</w:t>
      </w:r>
    </w:p>
    <w:p w14:paraId="03C5D589" w14:textId="1FFC6601" w:rsidR="00431BCA" w:rsidRDefault="00431BCA" w:rsidP="00431BCA">
      <w:pPr>
        <w:pStyle w:val="Heading2"/>
      </w:pPr>
      <w:bookmarkStart w:id="18" w:name="_Toc170304611"/>
      <w:r>
        <w:t>Responsibilities</w:t>
      </w:r>
      <w:bookmarkEnd w:id="18"/>
    </w:p>
    <w:p w14:paraId="2E6432CB" w14:textId="77777777" w:rsidR="00597842" w:rsidRDefault="00597842" w:rsidP="00597842">
      <w:pPr>
        <w:pStyle w:val="Heading3"/>
      </w:pPr>
      <w:bookmarkStart w:id="19" w:name="_Toc166595787"/>
      <w:bookmarkStart w:id="20" w:name="_Toc170304612"/>
      <w:r>
        <w:t>The Board</w:t>
      </w:r>
      <w:bookmarkEnd w:id="19"/>
      <w:bookmarkEnd w:id="20"/>
    </w:p>
    <w:p w14:paraId="54FD6804" w14:textId="7C579C53" w:rsidR="00597842" w:rsidRDefault="00597842" w:rsidP="00597842">
      <w:r>
        <w:t xml:space="preserve">The Board of trustees have overall responsibility to ensure that DMNW </w:t>
      </w:r>
      <w:r w:rsidR="00E558F2">
        <w:t>takes complaints and feedback seriously.</w:t>
      </w:r>
    </w:p>
    <w:p w14:paraId="188C4C3B" w14:textId="77777777" w:rsidR="00597842" w:rsidRDefault="00597842" w:rsidP="00597842">
      <w:pPr>
        <w:pStyle w:val="Heading3"/>
      </w:pPr>
      <w:bookmarkStart w:id="21" w:name="_Toc166595788"/>
      <w:bookmarkStart w:id="22" w:name="_Toc170304613"/>
      <w:r>
        <w:t>Chief Executive Officers</w:t>
      </w:r>
      <w:bookmarkEnd w:id="21"/>
      <w:bookmarkEnd w:id="22"/>
    </w:p>
    <w:p w14:paraId="595520B0" w14:textId="77777777" w:rsidR="00597842" w:rsidRDefault="00597842" w:rsidP="00597842">
      <w:r>
        <w:t>The Chief Officers have lead responsibility for implementing and monitoring this policy</w:t>
      </w:r>
    </w:p>
    <w:p w14:paraId="31D3F50D" w14:textId="77777777" w:rsidR="00597842" w:rsidRDefault="00597842" w:rsidP="00597842">
      <w:pPr>
        <w:pStyle w:val="Heading3"/>
      </w:pPr>
      <w:bookmarkStart w:id="23" w:name="_Toc166595789"/>
      <w:bookmarkStart w:id="24" w:name="_Toc170304614"/>
      <w:r>
        <w:t>Employees</w:t>
      </w:r>
      <w:bookmarkEnd w:id="23"/>
      <w:bookmarkEnd w:id="24"/>
    </w:p>
    <w:p w14:paraId="2B6CC9E4" w14:textId="77777777" w:rsidR="00597842" w:rsidRPr="00E322D7" w:rsidRDefault="00597842" w:rsidP="00597842">
      <w:r>
        <w:rPr>
          <w:lang w:val="en-US"/>
        </w:rPr>
        <w:t>Al</w:t>
      </w:r>
      <w:r w:rsidRPr="00E322D7">
        <w:rPr>
          <w:lang w:val="en-US"/>
        </w:rPr>
        <w:t xml:space="preserve">l employees have a responsibility to work from it in all areas of their work, individually and collectively. </w:t>
      </w:r>
    </w:p>
    <w:p w14:paraId="09C90F4E" w14:textId="0DC051D4" w:rsidR="00AD2153" w:rsidRDefault="00AD2153" w:rsidP="00AD2153">
      <w:pPr>
        <w:pStyle w:val="Heading1"/>
      </w:pPr>
      <w:bookmarkStart w:id="25" w:name="_Toc170304615"/>
      <w:r>
        <w:t>Policy Review Details</w:t>
      </w:r>
      <w:bookmarkEnd w:id="25"/>
    </w:p>
    <w:p w14:paraId="4B42C02D" w14:textId="6625618C" w:rsidR="00AD2153" w:rsidRDefault="00693B9F" w:rsidP="007332AD">
      <w:r>
        <w:t xml:space="preserve">This policy was adopted in </w:t>
      </w:r>
      <w:r w:rsidR="00E558F2">
        <w:t xml:space="preserve">October 2024 </w:t>
      </w:r>
      <w:r>
        <w:t xml:space="preserve">and will be reviewed every </w:t>
      </w:r>
      <w:r w:rsidR="007332AD">
        <w:t>5</w:t>
      </w:r>
      <w:r>
        <w:t xml:space="preserve"> years by the Board of Trustees, or earlier should legislation or circumstances demand. </w:t>
      </w:r>
    </w:p>
    <w:p w14:paraId="7B777DC0" w14:textId="1EF1AD8A" w:rsidR="00AD2153" w:rsidRDefault="00AD2153" w:rsidP="00AD2153">
      <w:pPr>
        <w:pStyle w:val="Heading1"/>
      </w:pPr>
      <w:bookmarkStart w:id="26" w:name="_Toc170304616"/>
      <w:r>
        <w:t>Related Policies</w:t>
      </w:r>
      <w:bookmarkEnd w:id="26"/>
    </w:p>
    <w:p w14:paraId="168980AC" w14:textId="312D4D71" w:rsidR="00AD2153" w:rsidRPr="00E558F2" w:rsidRDefault="00113839" w:rsidP="00E558F2">
      <w:pPr>
        <w:pStyle w:val="ListParagraph"/>
        <w:numPr>
          <w:ilvl w:val="0"/>
          <w:numId w:val="13"/>
        </w:numPr>
        <w:rPr>
          <w:sz w:val="22"/>
          <w:szCs w:val="20"/>
        </w:rPr>
      </w:pPr>
      <w:r w:rsidRPr="00E558F2">
        <w:rPr>
          <w:sz w:val="22"/>
          <w:szCs w:val="20"/>
        </w:rPr>
        <w:t>Grievance Policy</w:t>
      </w:r>
    </w:p>
    <w:p w14:paraId="30DDA4C9" w14:textId="5FA62231" w:rsidR="00E65F99" w:rsidRPr="00E558F2" w:rsidRDefault="00E65F99" w:rsidP="00E558F2">
      <w:pPr>
        <w:pStyle w:val="ListParagraph"/>
        <w:numPr>
          <w:ilvl w:val="0"/>
          <w:numId w:val="13"/>
        </w:numPr>
        <w:rPr>
          <w:sz w:val="22"/>
          <w:szCs w:val="20"/>
        </w:rPr>
      </w:pPr>
      <w:r w:rsidRPr="00E558F2">
        <w:rPr>
          <w:sz w:val="22"/>
          <w:szCs w:val="20"/>
        </w:rPr>
        <w:t>Equality and Diversity Policy</w:t>
      </w:r>
    </w:p>
    <w:sectPr w:rsidR="00E65F99" w:rsidRPr="00E558F2" w:rsidSect="00E65F99">
      <w:footerReference w:type="default" r:id="rId13"/>
      <w:pgSz w:w="11906" w:h="16838"/>
      <w:pgMar w:top="1440" w:right="1440" w:bottom="993"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6B84" w14:textId="77777777" w:rsidR="009C7903" w:rsidRDefault="009C7903" w:rsidP="005867D6">
      <w:pPr>
        <w:spacing w:after="0" w:line="240" w:lineRule="auto"/>
      </w:pPr>
      <w:r>
        <w:separator/>
      </w:r>
    </w:p>
  </w:endnote>
  <w:endnote w:type="continuationSeparator" w:id="0">
    <w:p w14:paraId="0391ACDE" w14:textId="77777777" w:rsidR="009C7903" w:rsidRDefault="009C7903" w:rsidP="005867D6">
      <w:pPr>
        <w:spacing w:after="0" w:line="240" w:lineRule="auto"/>
      </w:pPr>
      <w:r>
        <w:continuationSeparator/>
      </w:r>
    </w:p>
  </w:endnote>
  <w:endnote w:type="continuationNotice" w:id="1">
    <w:p w14:paraId="7C4F7184" w14:textId="77777777" w:rsidR="009C7903" w:rsidRDefault="009C7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297579"/>
      <w:docPartObj>
        <w:docPartGallery w:val="Page Numbers (Bottom of Page)"/>
        <w:docPartUnique/>
      </w:docPartObj>
    </w:sdtPr>
    <w:sdtEndPr>
      <w:rPr>
        <w:color w:val="7F7F7F" w:themeColor="background1" w:themeShade="7F"/>
        <w:spacing w:val="60"/>
      </w:rPr>
    </w:sdtEndPr>
    <w:sdtContent>
      <w:p w14:paraId="431B8492" w14:textId="0DA79453" w:rsidR="003F2277" w:rsidRDefault="003F227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B99E9F" w14:textId="77777777" w:rsidR="003F2277" w:rsidRDefault="003F2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21B9A" w14:textId="77777777" w:rsidR="009C7903" w:rsidRDefault="009C7903" w:rsidP="005867D6">
      <w:pPr>
        <w:spacing w:after="0" w:line="240" w:lineRule="auto"/>
      </w:pPr>
      <w:r>
        <w:separator/>
      </w:r>
    </w:p>
  </w:footnote>
  <w:footnote w:type="continuationSeparator" w:id="0">
    <w:p w14:paraId="44FC2C23" w14:textId="77777777" w:rsidR="009C7903" w:rsidRDefault="009C7903" w:rsidP="005867D6">
      <w:pPr>
        <w:spacing w:after="0" w:line="240" w:lineRule="auto"/>
      </w:pPr>
      <w:r>
        <w:continuationSeparator/>
      </w:r>
    </w:p>
  </w:footnote>
  <w:footnote w:type="continuationNotice" w:id="1">
    <w:p w14:paraId="4C23CD39" w14:textId="77777777" w:rsidR="009C7903" w:rsidRDefault="009C7903">
      <w:pPr>
        <w:spacing w:after="0" w:line="240" w:lineRule="auto"/>
      </w:pPr>
    </w:p>
  </w:footnote>
  <w:footnote w:id="2">
    <w:p w14:paraId="61236BFA" w14:textId="77777777" w:rsidR="00230123" w:rsidRDefault="00230123" w:rsidP="00230123">
      <w:pPr>
        <w:pStyle w:val="FootnoteText"/>
      </w:pPr>
      <w:r>
        <w:rPr>
          <w:rStyle w:val="FootnoteReference"/>
        </w:rPr>
        <w:footnoteRef/>
      </w:r>
      <w:r>
        <w:t xml:space="preserve"> As agreed by DMNW Board 6</w:t>
      </w:r>
      <w:r w:rsidRPr="008F32C1">
        <w:rPr>
          <w:vertAlign w:val="superscript"/>
        </w:rPr>
        <w:t>th</w:t>
      </w:r>
      <w:r>
        <w:t xml:space="preserve"> March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C0D33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E14504"/>
    <w:multiLevelType w:val="hybridMultilevel"/>
    <w:tmpl w:val="E0A6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047F4"/>
    <w:multiLevelType w:val="hybridMultilevel"/>
    <w:tmpl w:val="6256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0C02"/>
    <w:multiLevelType w:val="hybridMultilevel"/>
    <w:tmpl w:val="9CDE9FFC"/>
    <w:lvl w:ilvl="0" w:tplc="FFFFFFFF">
      <w:start w:val="1"/>
      <w:numFmt w:val="bullet"/>
      <w:pStyle w:val="ListBullet"/>
      <w:lvlText w:val=""/>
      <w:lvlJc w:val="left"/>
      <w:pPr>
        <w:tabs>
          <w:tab w:val="num" w:pos="34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35830"/>
    <w:multiLevelType w:val="hybridMultilevel"/>
    <w:tmpl w:val="01B4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30E41"/>
    <w:multiLevelType w:val="hybridMultilevel"/>
    <w:tmpl w:val="E864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51930"/>
    <w:multiLevelType w:val="hybridMultilevel"/>
    <w:tmpl w:val="053E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15808"/>
    <w:multiLevelType w:val="multilevel"/>
    <w:tmpl w:val="D88A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D5A95"/>
    <w:multiLevelType w:val="hybridMultilevel"/>
    <w:tmpl w:val="D2FC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6D6789"/>
    <w:multiLevelType w:val="hybridMultilevel"/>
    <w:tmpl w:val="882C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0741D"/>
    <w:multiLevelType w:val="hybridMultilevel"/>
    <w:tmpl w:val="97E0DA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74F0E"/>
    <w:multiLevelType w:val="hybridMultilevel"/>
    <w:tmpl w:val="1DDE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C60CB"/>
    <w:multiLevelType w:val="hybridMultilevel"/>
    <w:tmpl w:val="3816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426760">
    <w:abstractNumId w:val="10"/>
  </w:num>
  <w:num w:numId="2" w16cid:durableId="536548595">
    <w:abstractNumId w:val="7"/>
  </w:num>
  <w:num w:numId="3" w16cid:durableId="1941719439">
    <w:abstractNumId w:val="3"/>
  </w:num>
  <w:num w:numId="4" w16cid:durableId="1121415800">
    <w:abstractNumId w:val="8"/>
  </w:num>
  <w:num w:numId="5" w16cid:durableId="1338575129">
    <w:abstractNumId w:val="9"/>
  </w:num>
  <w:num w:numId="6" w16cid:durableId="1051152841">
    <w:abstractNumId w:val="12"/>
  </w:num>
  <w:num w:numId="7" w16cid:durableId="1320311067">
    <w:abstractNumId w:val="6"/>
  </w:num>
  <w:num w:numId="8" w16cid:durableId="412094935">
    <w:abstractNumId w:val="4"/>
  </w:num>
  <w:num w:numId="9" w16cid:durableId="115755804">
    <w:abstractNumId w:val="5"/>
  </w:num>
  <w:num w:numId="10" w16cid:durableId="2086487500">
    <w:abstractNumId w:val="0"/>
  </w:num>
  <w:num w:numId="11" w16cid:durableId="192502136">
    <w:abstractNumId w:val="1"/>
  </w:num>
  <w:num w:numId="12" w16cid:durableId="803078527">
    <w:abstractNumId w:val="2"/>
  </w:num>
  <w:num w:numId="13" w16cid:durableId="1287807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D8"/>
    <w:rsid w:val="0003254F"/>
    <w:rsid w:val="00044BBD"/>
    <w:rsid w:val="0004528E"/>
    <w:rsid w:val="000529C8"/>
    <w:rsid w:val="000630AB"/>
    <w:rsid w:val="00085ED4"/>
    <w:rsid w:val="00092AD5"/>
    <w:rsid w:val="000A047B"/>
    <w:rsid w:val="000A1378"/>
    <w:rsid w:val="000B23C2"/>
    <w:rsid w:val="0010222F"/>
    <w:rsid w:val="001126B4"/>
    <w:rsid w:val="00113839"/>
    <w:rsid w:val="001211AB"/>
    <w:rsid w:val="0021191A"/>
    <w:rsid w:val="002162A7"/>
    <w:rsid w:val="00230123"/>
    <w:rsid w:val="00242757"/>
    <w:rsid w:val="002456A2"/>
    <w:rsid w:val="002753B4"/>
    <w:rsid w:val="00286053"/>
    <w:rsid w:val="002926CB"/>
    <w:rsid w:val="002B3553"/>
    <w:rsid w:val="002E6155"/>
    <w:rsid w:val="00303FC5"/>
    <w:rsid w:val="00311DE2"/>
    <w:rsid w:val="00342368"/>
    <w:rsid w:val="00357E9A"/>
    <w:rsid w:val="003602D5"/>
    <w:rsid w:val="00363B4D"/>
    <w:rsid w:val="00386686"/>
    <w:rsid w:val="00391B73"/>
    <w:rsid w:val="003A3C1A"/>
    <w:rsid w:val="003C66F0"/>
    <w:rsid w:val="003E0332"/>
    <w:rsid w:val="003F2277"/>
    <w:rsid w:val="00431BCA"/>
    <w:rsid w:val="00472C03"/>
    <w:rsid w:val="004772E2"/>
    <w:rsid w:val="004A301E"/>
    <w:rsid w:val="004B5A90"/>
    <w:rsid w:val="00505E23"/>
    <w:rsid w:val="00541C48"/>
    <w:rsid w:val="00542E2D"/>
    <w:rsid w:val="00547B5E"/>
    <w:rsid w:val="00561D68"/>
    <w:rsid w:val="00572E39"/>
    <w:rsid w:val="00583BED"/>
    <w:rsid w:val="005867D6"/>
    <w:rsid w:val="00593072"/>
    <w:rsid w:val="00597842"/>
    <w:rsid w:val="005A1AAA"/>
    <w:rsid w:val="005C127C"/>
    <w:rsid w:val="005E09F8"/>
    <w:rsid w:val="005E16DB"/>
    <w:rsid w:val="006072D8"/>
    <w:rsid w:val="0062177B"/>
    <w:rsid w:val="00653247"/>
    <w:rsid w:val="00693457"/>
    <w:rsid w:val="00693B9F"/>
    <w:rsid w:val="006A22D7"/>
    <w:rsid w:val="006C1551"/>
    <w:rsid w:val="006D3F1A"/>
    <w:rsid w:val="007332AD"/>
    <w:rsid w:val="00745609"/>
    <w:rsid w:val="007810F8"/>
    <w:rsid w:val="00797E91"/>
    <w:rsid w:val="007A218C"/>
    <w:rsid w:val="00800859"/>
    <w:rsid w:val="00802991"/>
    <w:rsid w:val="00814522"/>
    <w:rsid w:val="00816C52"/>
    <w:rsid w:val="00820988"/>
    <w:rsid w:val="00824E31"/>
    <w:rsid w:val="00835FA2"/>
    <w:rsid w:val="00873748"/>
    <w:rsid w:val="00881650"/>
    <w:rsid w:val="008B068F"/>
    <w:rsid w:val="008B544E"/>
    <w:rsid w:val="008E7237"/>
    <w:rsid w:val="00912B82"/>
    <w:rsid w:val="00944132"/>
    <w:rsid w:val="00952A77"/>
    <w:rsid w:val="00982880"/>
    <w:rsid w:val="00996C4F"/>
    <w:rsid w:val="009C0E5D"/>
    <w:rsid w:val="009C5676"/>
    <w:rsid w:val="009C7903"/>
    <w:rsid w:val="009E0D07"/>
    <w:rsid w:val="00A321B2"/>
    <w:rsid w:val="00A42B3B"/>
    <w:rsid w:val="00A438F4"/>
    <w:rsid w:val="00A67BD8"/>
    <w:rsid w:val="00A71703"/>
    <w:rsid w:val="00AC7438"/>
    <w:rsid w:val="00AC75D5"/>
    <w:rsid w:val="00AD2153"/>
    <w:rsid w:val="00AD21FC"/>
    <w:rsid w:val="00AD4433"/>
    <w:rsid w:val="00AD64C2"/>
    <w:rsid w:val="00B040A9"/>
    <w:rsid w:val="00B628B4"/>
    <w:rsid w:val="00BB6B58"/>
    <w:rsid w:val="00BE70D2"/>
    <w:rsid w:val="00BF1576"/>
    <w:rsid w:val="00C014F2"/>
    <w:rsid w:val="00C66890"/>
    <w:rsid w:val="00C74993"/>
    <w:rsid w:val="00C74CF7"/>
    <w:rsid w:val="00C877B7"/>
    <w:rsid w:val="00C9786F"/>
    <w:rsid w:val="00CA526C"/>
    <w:rsid w:val="00CB76FA"/>
    <w:rsid w:val="00CF3CE0"/>
    <w:rsid w:val="00D11375"/>
    <w:rsid w:val="00D73EED"/>
    <w:rsid w:val="00D95787"/>
    <w:rsid w:val="00DC35D6"/>
    <w:rsid w:val="00E11F89"/>
    <w:rsid w:val="00E314FA"/>
    <w:rsid w:val="00E558F2"/>
    <w:rsid w:val="00E630DF"/>
    <w:rsid w:val="00E65F99"/>
    <w:rsid w:val="00EB5671"/>
    <w:rsid w:val="00F1018A"/>
    <w:rsid w:val="00F30FC0"/>
    <w:rsid w:val="00F560E1"/>
    <w:rsid w:val="00F96121"/>
    <w:rsid w:val="00FB0F51"/>
    <w:rsid w:val="00FC0E64"/>
    <w:rsid w:val="00FE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E592"/>
  <w15:chartTrackingRefBased/>
  <w15:docId w15:val="{C9BEDD22-59CD-454D-A2B8-F3F1DAD4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53"/>
    <w:rPr>
      <w:rFonts w:ascii="Arial" w:hAnsi="Arial"/>
    </w:rPr>
  </w:style>
  <w:style w:type="paragraph" w:styleId="Heading1">
    <w:name w:val="heading 1"/>
    <w:basedOn w:val="Normal"/>
    <w:next w:val="Normal"/>
    <w:link w:val="Heading1Char"/>
    <w:uiPriority w:val="9"/>
    <w:qFormat/>
    <w:rsid w:val="00AD2153"/>
    <w:pPr>
      <w:keepNext/>
      <w:keepLines/>
      <w:spacing w:before="240" w:after="0"/>
      <w:outlineLvl w:val="0"/>
    </w:pPr>
    <w:rPr>
      <w:rFonts w:eastAsiaTheme="majorEastAsia" w:cstheme="majorBidi"/>
      <w:b/>
      <w:i/>
      <w:sz w:val="32"/>
      <w:szCs w:val="32"/>
    </w:rPr>
  </w:style>
  <w:style w:type="paragraph" w:styleId="Heading2">
    <w:name w:val="heading 2"/>
    <w:basedOn w:val="Normal"/>
    <w:next w:val="Normal"/>
    <w:link w:val="Heading2Char"/>
    <w:uiPriority w:val="9"/>
    <w:unhideWhenUsed/>
    <w:qFormat/>
    <w:rsid w:val="00AD2153"/>
    <w:pPr>
      <w:keepNext/>
      <w:keepLines/>
      <w:spacing w:before="40" w:after="0"/>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AD2153"/>
    <w:pPr>
      <w:keepNext/>
      <w:keepLines/>
      <w:spacing w:before="40" w:after="0"/>
      <w:outlineLvl w:val="2"/>
    </w:pPr>
    <w:rPr>
      <w:rFonts w:eastAsiaTheme="majorEastAsia"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D6"/>
  </w:style>
  <w:style w:type="paragraph" w:styleId="Footer">
    <w:name w:val="footer"/>
    <w:basedOn w:val="Normal"/>
    <w:link w:val="FooterChar"/>
    <w:uiPriority w:val="99"/>
    <w:unhideWhenUsed/>
    <w:rsid w:val="00586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D6"/>
  </w:style>
  <w:style w:type="character" w:customStyle="1" w:styleId="Heading1Char">
    <w:name w:val="Heading 1 Char"/>
    <w:basedOn w:val="DefaultParagraphFont"/>
    <w:link w:val="Heading1"/>
    <w:uiPriority w:val="9"/>
    <w:rsid w:val="00AD2153"/>
    <w:rPr>
      <w:rFonts w:ascii="Arial" w:eastAsiaTheme="majorEastAsia" w:hAnsi="Arial" w:cstheme="majorBidi"/>
      <w:b/>
      <w:i/>
      <w:sz w:val="32"/>
      <w:szCs w:val="32"/>
    </w:rPr>
  </w:style>
  <w:style w:type="paragraph" w:styleId="TOCHeading">
    <w:name w:val="TOC Heading"/>
    <w:basedOn w:val="Heading1"/>
    <w:next w:val="Normal"/>
    <w:uiPriority w:val="39"/>
    <w:unhideWhenUsed/>
    <w:qFormat/>
    <w:rsid w:val="003F2277"/>
    <w:pPr>
      <w:outlineLvl w:val="9"/>
    </w:pPr>
    <w:rPr>
      <w:lang w:val="en-US"/>
    </w:rPr>
  </w:style>
  <w:style w:type="character" w:customStyle="1" w:styleId="Heading2Char">
    <w:name w:val="Heading 2 Char"/>
    <w:basedOn w:val="DefaultParagraphFont"/>
    <w:link w:val="Heading2"/>
    <w:uiPriority w:val="9"/>
    <w:rsid w:val="00AD2153"/>
    <w:rPr>
      <w:rFonts w:ascii="Arial" w:eastAsiaTheme="majorEastAsia" w:hAnsi="Arial" w:cstheme="majorBidi"/>
      <w:b/>
      <w:i/>
      <w:sz w:val="28"/>
      <w:szCs w:val="26"/>
    </w:rPr>
  </w:style>
  <w:style w:type="character" w:customStyle="1" w:styleId="Heading3Char">
    <w:name w:val="Heading 3 Char"/>
    <w:basedOn w:val="DefaultParagraphFont"/>
    <w:link w:val="Heading3"/>
    <w:uiPriority w:val="9"/>
    <w:rsid w:val="00AD2153"/>
    <w:rPr>
      <w:rFonts w:ascii="Arial" w:eastAsiaTheme="majorEastAsia" w:hAnsi="Arial" w:cstheme="majorBidi"/>
      <w:b/>
      <w:i/>
      <w:sz w:val="24"/>
      <w:szCs w:val="24"/>
    </w:rPr>
  </w:style>
  <w:style w:type="paragraph" w:styleId="TOC1">
    <w:name w:val="toc 1"/>
    <w:basedOn w:val="Normal"/>
    <w:next w:val="Normal"/>
    <w:autoRedefine/>
    <w:uiPriority w:val="39"/>
    <w:unhideWhenUsed/>
    <w:rsid w:val="003F2277"/>
    <w:pPr>
      <w:spacing w:after="100"/>
    </w:pPr>
  </w:style>
  <w:style w:type="paragraph" w:styleId="TOC2">
    <w:name w:val="toc 2"/>
    <w:basedOn w:val="Normal"/>
    <w:next w:val="Normal"/>
    <w:autoRedefine/>
    <w:uiPriority w:val="39"/>
    <w:unhideWhenUsed/>
    <w:rsid w:val="003F2277"/>
    <w:pPr>
      <w:spacing w:after="100"/>
      <w:ind w:left="220"/>
    </w:pPr>
  </w:style>
  <w:style w:type="paragraph" w:styleId="TOC3">
    <w:name w:val="toc 3"/>
    <w:basedOn w:val="Normal"/>
    <w:next w:val="Normal"/>
    <w:autoRedefine/>
    <w:uiPriority w:val="39"/>
    <w:unhideWhenUsed/>
    <w:rsid w:val="003F2277"/>
    <w:pPr>
      <w:spacing w:after="100"/>
      <w:ind w:left="440"/>
    </w:pPr>
  </w:style>
  <w:style w:type="character" w:styleId="Hyperlink">
    <w:name w:val="Hyperlink"/>
    <w:basedOn w:val="DefaultParagraphFont"/>
    <w:uiPriority w:val="99"/>
    <w:unhideWhenUsed/>
    <w:rsid w:val="003F2277"/>
    <w:rPr>
      <w:color w:val="0563C1" w:themeColor="hyperlink"/>
      <w:u w:val="single"/>
    </w:rPr>
  </w:style>
  <w:style w:type="table" w:styleId="TableGrid">
    <w:name w:val="Table Grid"/>
    <w:basedOn w:val="TableNormal"/>
    <w:uiPriority w:val="39"/>
    <w:rsid w:val="00AD2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2153"/>
    <w:pPr>
      <w:ind w:left="720"/>
      <w:contextualSpacing/>
    </w:pPr>
    <w:rPr>
      <w:sz w:val="24"/>
    </w:rPr>
  </w:style>
  <w:style w:type="paragraph" w:styleId="NoSpacing">
    <w:name w:val="No Spacing"/>
    <w:uiPriority w:val="1"/>
    <w:qFormat/>
    <w:rsid w:val="00BF1576"/>
    <w:pPr>
      <w:spacing w:after="0" w:line="240" w:lineRule="auto"/>
    </w:pPr>
  </w:style>
  <w:style w:type="character" w:styleId="FollowedHyperlink">
    <w:name w:val="FollowedHyperlink"/>
    <w:basedOn w:val="DefaultParagraphFont"/>
    <w:uiPriority w:val="99"/>
    <w:semiHidden/>
    <w:unhideWhenUsed/>
    <w:rsid w:val="00505E23"/>
    <w:rPr>
      <w:color w:val="954F72" w:themeColor="followedHyperlink"/>
      <w:u w:val="single"/>
    </w:rPr>
  </w:style>
  <w:style w:type="character" w:styleId="CommentReference">
    <w:name w:val="annotation reference"/>
    <w:basedOn w:val="DefaultParagraphFont"/>
    <w:uiPriority w:val="99"/>
    <w:semiHidden/>
    <w:unhideWhenUsed/>
    <w:rsid w:val="00AC75D5"/>
    <w:rPr>
      <w:sz w:val="16"/>
      <w:szCs w:val="16"/>
    </w:rPr>
  </w:style>
  <w:style w:type="paragraph" w:styleId="CommentText">
    <w:name w:val="annotation text"/>
    <w:basedOn w:val="Normal"/>
    <w:link w:val="CommentTextChar"/>
    <w:uiPriority w:val="99"/>
    <w:unhideWhenUsed/>
    <w:rsid w:val="00AC75D5"/>
    <w:pPr>
      <w:spacing w:line="240" w:lineRule="auto"/>
    </w:pPr>
    <w:rPr>
      <w:sz w:val="20"/>
      <w:szCs w:val="20"/>
    </w:rPr>
  </w:style>
  <w:style w:type="character" w:customStyle="1" w:styleId="CommentTextChar">
    <w:name w:val="Comment Text Char"/>
    <w:basedOn w:val="DefaultParagraphFont"/>
    <w:link w:val="CommentText"/>
    <w:uiPriority w:val="99"/>
    <w:rsid w:val="00AC75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75D5"/>
    <w:rPr>
      <w:b/>
      <w:bCs/>
    </w:rPr>
  </w:style>
  <w:style w:type="character" w:customStyle="1" w:styleId="CommentSubjectChar">
    <w:name w:val="Comment Subject Char"/>
    <w:basedOn w:val="CommentTextChar"/>
    <w:link w:val="CommentSubject"/>
    <w:uiPriority w:val="99"/>
    <w:semiHidden/>
    <w:rsid w:val="00AC75D5"/>
    <w:rPr>
      <w:rFonts w:ascii="Arial" w:hAnsi="Arial"/>
      <w:b/>
      <w:bCs/>
      <w:sz w:val="20"/>
      <w:szCs w:val="20"/>
    </w:rPr>
  </w:style>
  <w:style w:type="paragraph" w:styleId="FootnoteText">
    <w:name w:val="footnote text"/>
    <w:basedOn w:val="Normal"/>
    <w:link w:val="FootnoteTextChar"/>
    <w:semiHidden/>
    <w:unhideWhenUsed/>
    <w:rsid w:val="003E03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332"/>
    <w:rPr>
      <w:rFonts w:ascii="Arial" w:hAnsi="Arial"/>
      <w:sz w:val="20"/>
      <w:szCs w:val="20"/>
    </w:rPr>
  </w:style>
  <w:style w:type="character" w:styleId="FootnoteReference">
    <w:name w:val="footnote reference"/>
    <w:basedOn w:val="DefaultParagraphFont"/>
    <w:semiHidden/>
    <w:unhideWhenUsed/>
    <w:rsid w:val="003E0332"/>
    <w:rPr>
      <w:vertAlign w:val="superscript"/>
    </w:rPr>
  </w:style>
  <w:style w:type="paragraph" w:styleId="ListBullet">
    <w:name w:val="List Bullet"/>
    <w:basedOn w:val="Normal"/>
    <w:autoRedefine/>
    <w:rsid w:val="00814522"/>
    <w:pPr>
      <w:numPr>
        <w:numId w:val="3"/>
      </w:numPr>
      <w:spacing w:after="0" w:line="240" w:lineRule="auto"/>
    </w:pPr>
    <w:rPr>
      <w:rFonts w:eastAsia="Times New Roman" w:cs="Times New Roman"/>
      <w:sz w:val="24"/>
      <w:szCs w:val="24"/>
    </w:rPr>
  </w:style>
  <w:style w:type="paragraph" w:styleId="Revision">
    <w:name w:val="Revision"/>
    <w:hidden/>
    <w:uiPriority w:val="99"/>
    <w:semiHidden/>
    <w:rsid w:val="002E6155"/>
    <w:pPr>
      <w:spacing w:after="0" w:line="240" w:lineRule="auto"/>
    </w:pPr>
    <w:rPr>
      <w:rFonts w:ascii="Arial" w:hAnsi="Arial"/>
    </w:rPr>
  </w:style>
  <w:style w:type="character" w:styleId="UnresolvedMention">
    <w:name w:val="Unresolved Mention"/>
    <w:basedOn w:val="DefaultParagraphFont"/>
    <w:uiPriority w:val="99"/>
    <w:semiHidden/>
    <w:unhideWhenUsed/>
    <w:rsid w:val="00873748"/>
    <w:rPr>
      <w:color w:val="605E5C"/>
      <w:shd w:val="clear" w:color="auto" w:fill="E1DFDD"/>
    </w:rPr>
  </w:style>
  <w:style w:type="paragraph" w:styleId="ListBullet2">
    <w:name w:val="List Bullet 2"/>
    <w:basedOn w:val="Normal"/>
    <w:uiPriority w:val="99"/>
    <w:semiHidden/>
    <w:unhideWhenUsed/>
    <w:rsid w:val="00F96121"/>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929">
      <w:bodyDiv w:val="1"/>
      <w:marLeft w:val="0"/>
      <w:marRight w:val="0"/>
      <w:marTop w:val="0"/>
      <w:marBottom w:val="0"/>
      <w:divBdr>
        <w:top w:val="none" w:sz="0" w:space="0" w:color="auto"/>
        <w:left w:val="none" w:sz="0" w:space="0" w:color="auto"/>
        <w:bottom w:val="none" w:sz="0" w:space="0" w:color="auto"/>
        <w:right w:val="none" w:sz="0" w:space="0" w:color="auto"/>
      </w:divBdr>
    </w:div>
    <w:div w:id="1041592938">
      <w:bodyDiv w:val="1"/>
      <w:marLeft w:val="0"/>
      <w:marRight w:val="0"/>
      <w:marTop w:val="0"/>
      <w:marBottom w:val="0"/>
      <w:divBdr>
        <w:top w:val="none" w:sz="0" w:space="0" w:color="auto"/>
        <w:left w:val="none" w:sz="0" w:space="0" w:color="auto"/>
        <w:bottom w:val="none" w:sz="0" w:space="0" w:color="auto"/>
        <w:right w:val="none" w:sz="0" w:space="0" w:color="auto"/>
      </w:divBdr>
      <w:divsChild>
        <w:div w:id="445932025">
          <w:marLeft w:val="0"/>
          <w:marRight w:val="0"/>
          <w:marTop w:val="0"/>
          <w:marBottom w:val="0"/>
          <w:divBdr>
            <w:top w:val="none" w:sz="0" w:space="0" w:color="auto"/>
            <w:left w:val="none" w:sz="0" w:space="0" w:color="auto"/>
            <w:bottom w:val="none" w:sz="0" w:space="0" w:color="auto"/>
            <w:right w:val="none" w:sz="0" w:space="0" w:color="auto"/>
          </w:divBdr>
          <w:divsChild>
            <w:div w:id="1986933451">
              <w:marLeft w:val="0"/>
              <w:marRight w:val="0"/>
              <w:marTop w:val="0"/>
              <w:marBottom w:val="0"/>
              <w:divBdr>
                <w:top w:val="none" w:sz="0" w:space="0" w:color="auto"/>
                <w:left w:val="none" w:sz="0" w:space="0" w:color="auto"/>
                <w:bottom w:val="none" w:sz="0" w:space="0" w:color="auto"/>
                <w:right w:val="none" w:sz="0" w:space="0" w:color="auto"/>
              </w:divBdr>
              <w:divsChild>
                <w:div w:id="1473139587">
                  <w:marLeft w:val="0"/>
                  <w:marRight w:val="0"/>
                  <w:marTop w:val="0"/>
                  <w:marBottom w:val="0"/>
                  <w:divBdr>
                    <w:top w:val="none" w:sz="0" w:space="0" w:color="auto"/>
                    <w:left w:val="none" w:sz="0" w:space="0" w:color="auto"/>
                    <w:bottom w:val="none" w:sz="0" w:space="0" w:color="auto"/>
                    <w:right w:val="none" w:sz="0" w:space="0" w:color="auto"/>
                  </w:divBdr>
                  <w:divsChild>
                    <w:div w:id="73094879">
                      <w:marLeft w:val="300"/>
                      <w:marRight w:val="0"/>
                      <w:marTop w:val="0"/>
                      <w:marBottom w:val="0"/>
                      <w:divBdr>
                        <w:top w:val="none" w:sz="0" w:space="0" w:color="auto"/>
                        <w:left w:val="none" w:sz="0" w:space="0" w:color="auto"/>
                        <w:bottom w:val="none" w:sz="0" w:space="0" w:color="auto"/>
                        <w:right w:val="none" w:sz="0" w:space="0" w:color="auto"/>
                      </w:divBdr>
                      <w:divsChild>
                        <w:div w:id="1308821111">
                          <w:marLeft w:val="-300"/>
                          <w:marRight w:val="0"/>
                          <w:marTop w:val="0"/>
                          <w:marBottom w:val="0"/>
                          <w:divBdr>
                            <w:top w:val="none" w:sz="0" w:space="0" w:color="auto"/>
                            <w:left w:val="none" w:sz="0" w:space="0" w:color="auto"/>
                            <w:bottom w:val="none" w:sz="0" w:space="0" w:color="auto"/>
                            <w:right w:val="none" w:sz="0" w:space="0" w:color="auto"/>
                          </w:divBdr>
                          <w:divsChild>
                            <w:div w:id="1382825867">
                              <w:marLeft w:val="0"/>
                              <w:marRight w:val="0"/>
                              <w:marTop w:val="0"/>
                              <w:marBottom w:val="0"/>
                              <w:divBdr>
                                <w:top w:val="none" w:sz="0" w:space="0" w:color="auto"/>
                                <w:left w:val="none" w:sz="0" w:space="0" w:color="auto"/>
                                <w:bottom w:val="none" w:sz="0" w:space="0" w:color="auto"/>
                                <w:right w:val="none" w:sz="0" w:space="0" w:color="auto"/>
                              </w:divBdr>
                              <w:divsChild>
                                <w:div w:id="748162201">
                                  <w:marLeft w:val="0"/>
                                  <w:marRight w:val="0"/>
                                  <w:marTop w:val="0"/>
                                  <w:marBottom w:val="0"/>
                                  <w:divBdr>
                                    <w:top w:val="none" w:sz="0" w:space="0" w:color="auto"/>
                                    <w:left w:val="none" w:sz="0" w:space="0" w:color="auto"/>
                                    <w:bottom w:val="none" w:sz="0" w:space="0" w:color="auto"/>
                                    <w:right w:val="none" w:sz="0" w:space="0" w:color="auto"/>
                                  </w:divBdr>
                                  <w:divsChild>
                                    <w:div w:id="1976064062">
                                      <w:marLeft w:val="0"/>
                                      <w:marRight w:val="0"/>
                                      <w:marTop w:val="0"/>
                                      <w:marBottom w:val="0"/>
                                      <w:divBdr>
                                        <w:top w:val="none" w:sz="0" w:space="0" w:color="auto"/>
                                        <w:left w:val="none" w:sz="0" w:space="0" w:color="auto"/>
                                        <w:bottom w:val="none" w:sz="0" w:space="0" w:color="auto"/>
                                        <w:right w:val="none" w:sz="0" w:space="0" w:color="auto"/>
                                      </w:divBdr>
                                    </w:div>
                                    <w:div w:id="1735932696">
                                      <w:marLeft w:val="0"/>
                                      <w:marRight w:val="0"/>
                                      <w:marTop w:val="0"/>
                                      <w:marBottom w:val="0"/>
                                      <w:divBdr>
                                        <w:top w:val="none" w:sz="0" w:space="0" w:color="auto"/>
                                        <w:left w:val="none" w:sz="0" w:space="0" w:color="auto"/>
                                        <w:bottom w:val="none" w:sz="0" w:space="0" w:color="auto"/>
                                        <w:right w:val="none" w:sz="0" w:space="0" w:color="auto"/>
                                      </w:divBdr>
                                      <w:divsChild>
                                        <w:div w:id="17292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diversitymattersn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officer@diversitymattersnw.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3CC283F7E76A44861001218B1B1029" ma:contentTypeVersion="15" ma:contentTypeDescription="Create a new document." ma:contentTypeScope="" ma:versionID="79ccaa992624382b806c255494adaeb9">
  <xsd:schema xmlns:xsd="http://www.w3.org/2001/XMLSchema" xmlns:xs="http://www.w3.org/2001/XMLSchema" xmlns:p="http://schemas.microsoft.com/office/2006/metadata/properties" xmlns:ns2="186d8fcf-03fa-4390-bcfb-61b61b77f448" xmlns:ns3="6fe4c0ee-6528-480d-a731-e7a761c95046" targetNamespace="http://schemas.microsoft.com/office/2006/metadata/properties" ma:root="true" ma:fieldsID="676406c70629a0bcfb56b9bee676be4e" ns2:_="" ns3:_="">
    <xsd:import namespace="186d8fcf-03fa-4390-bcfb-61b61b77f448"/>
    <xsd:import namespace="6fe4c0ee-6528-480d-a731-e7a761c950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8fcf-03fa-4390-bcfb-61b61b77f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f25ef29-dee0-4e16-ac7a-cb462dba6c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4c0ee-6528-480d-a731-e7a761c950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aac2bc-d89d-41f8-a9c8-ed2651aac4b2}" ma:internalName="TaxCatchAll" ma:showField="CatchAllData" ma:web="6fe4c0ee-6528-480d-a731-e7a761c950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CD2D1-E954-4D4E-8C5E-314AD92361D2}">
  <ds:schemaRefs>
    <ds:schemaRef ds:uri="http://schemas.microsoft.com/sharepoint/v3/contenttype/forms"/>
  </ds:schemaRefs>
</ds:datastoreItem>
</file>

<file path=customXml/itemProps2.xml><?xml version="1.0" encoding="utf-8"?>
<ds:datastoreItem xmlns:ds="http://schemas.openxmlformats.org/officeDocument/2006/customXml" ds:itemID="{4049FFAB-F903-496D-A437-B935021AB2DD}">
  <ds:schemaRefs>
    <ds:schemaRef ds:uri="http://schemas.openxmlformats.org/officeDocument/2006/bibliography"/>
  </ds:schemaRefs>
</ds:datastoreItem>
</file>

<file path=customXml/itemProps3.xml><?xml version="1.0" encoding="utf-8"?>
<ds:datastoreItem xmlns:ds="http://schemas.openxmlformats.org/officeDocument/2006/customXml" ds:itemID="{74F58554-7539-4D87-AFB5-B2E8F8843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8fcf-03fa-4390-bcfb-61b61b77f448"/>
    <ds:schemaRef ds:uri="6fe4c0ee-6528-480d-a731-e7a761c95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Gaskell</dc:creator>
  <cp:keywords/>
  <dc:description/>
  <cp:lastModifiedBy>Gemma Gaskell</cp:lastModifiedBy>
  <cp:revision>60</cp:revision>
  <dcterms:created xsi:type="dcterms:W3CDTF">2024-06-24T14:18:00Z</dcterms:created>
  <dcterms:modified xsi:type="dcterms:W3CDTF">2024-09-24T10:06:00Z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0x0101007B3CC283F7E76A44861001218B1B1029</vt:lpwstr>
  </property>
  <property fmtid="{D5CDD505-2E9C-101B-9397-08002B2CF9AE}" pid="3" name="Order">
    <vt:r8>39200</vt:r8>
  </property>
  <property fmtid="{D5CDD505-2E9C-101B-9397-08002B2CF9AE}" pid="4" name="MediaServiceImageTags">
    <vt:lpwstr/>
  </property>
  <property fmtid="{D5CDD505-2E9C-101B-9397-08002B2CF9AE}" pid="5" name="lcf76f155ced4ddcb4097134ff3c332f">
    <vt:lpwstr/>
  </property>
  <property fmtid="{D5CDD505-2E9C-101B-9397-08002B2CF9AE}" pid="6" name="TaxCatchAll">
    <vt:lpwstr/>
  </property>
</Properties>
</file>